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9F46">
      <w:pPr>
        <w:pStyle w:val="2"/>
        <w:spacing w:before="78" w:line="222" w:lineRule="auto"/>
        <w:ind w:left="4233"/>
        <w:rPr>
          <w:rFonts w:asciiTheme="minorEastAsia" w:hAnsiTheme="minorEastAsia" w:eastAsiaTheme="minorEastAsia"/>
          <w:sz w:val="30"/>
          <w:szCs w:val="30"/>
          <w:lang w:eastAsia="zh-CN"/>
        </w:rPr>
      </w:pPr>
      <w:r>
        <w:rPr>
          <w:rFonts w:asciiTheme="minorEastAsia" w:hAnsiTheme="minorEastAsia" w:eastAsiaTheme="minorEastAsia"/>
          <w:b/>
          <w:bCs/>
          <w:spacing w:val="1"/>
          <w:sz w:val="30"/>
          <w:szCs w:val="30"/>
          <w:lang w:eastAsia="zh-CN"/>
        </w:rPr>
        <w:t>技术参数要求</w:t>
      </w:r>
    </w:p>
    <w:p w14:paraId="4FBC8640">
      <w:pPr>
        <w:pStyle w:val="2"/>
        <w:spacing w:before="191" w:line="281" w:lineRule="auto"/>
        <w:ind w:firstLine="480"/>
        <w:jc w:val="both"/>
        <w:rPr>
          <w:rFonts w:asciiTheme="minorEastAsia" w:hAnsiTheme="minorEastAsia" w:eastAsiaTheme="minorEastAsia"/>
          <w:sz w:val="24"/>
          <w:szCs w:val="24"/>
          <w:lang w:eastAsia="zh-CN"/>
        </w:rPr>
      </w:pPr>
      <w:r>
        <w:rPr>
          <w:rFonts w:hint="eastAsia" w:cs="宋体" w:asciiTheme="minorEastAsia" w:hAnsiTheme="minorEastAsia" w:eastAsiaTheme="minorEastAsia"/>
          <w:spacing w:val="5"/>
          <w:sz w:val="24"/>
          <w:szCs w:val="24"/>
          <w:lang w:eastAsia="zh-CN"/>
        </w:rPr>
        <w:t>为改善6号轧机电源质量，拟对</w:t>
      </w:r>
      <w:r>
        <w:rPr>
          <w:rFonts w:hint="eastAsia" w:asciiTheme="minorEastAsia" w:hAnsiTheme="minorEastAsia" w:eastAsiaTheme="minorEastAsia"/>
          <w:spacing w:val="5"/>
          <w:sz w:val="24"/>
          <w:szCs w:val="24"/>
          <w:lang w:eastAsia="zh-CN"/>
        </w:rPr>
        <w:t>54、55</w:t>
      </w:r>
      <w:r>
        <w:rPr>
          <w:rFonts w:hint="eastAsia" w:cs="宋体" w:asciiTheme="minorEastAsia" w:hAnsiTheme="minorEastAsia" w:eastAsiaTheme="minorEastAsia"/>
          <w:spacing w:val="4"/>
          <w:sz w:val="24"/>
          <w:szCs w:val="24"/>
          <w:lang w:eastAsia="zh-CN"/>
        </w:rPr>
        <w:t>号变压器增设谐波治理装置，</w:t>
      </w:r>
      <w:r>
        <w:rPr>
          <w:rFonts w:hint="eastAsia" w:cs="宋体" w:asciiTheme="minorEastAsia" w:hAnsiTheme="minorEastAsia" w:eastAsiaTheme="minorEastAsia"/>
          <w:spacing w:val="-2"/>
          <w:sz w:val="24"/>
          <w:szCs w:val="24"/>
          <w:lang w:eastAsia="zh-CN"/>
        </w:rPr>
        <w:t>具</w:t>
      </w:r>
      <w:r>
        <w:rPr>
          <w:rFonts w:hint="eastAsia" w:cs="宋体" w:asciiTheme="minorEastAsia" w:hAnsiTheme="minorEastAsia" w:eastAsiaTheme="minorEastAsia"/>
          <w:spacing w:val="-8"/>
          <w:sz w:val="24"/>
          <w:szCs w:val="24"/>
          <w:lang w:eastAsia="zh-CN"/>
        </w:rPr>
        <w:t>体要求如下：</w:t>
      </w:r>
    </w:p>
    <w:p w14:paraId="06B8C63E">
      <w:pPr>
        <w:spacing w:before="72" w:line="221" w:lineRule="auto"/>
        <w:outlineLvl w:val="1"/>
        <w:rPr>
          <w:rFonts w:cs="宋体" w:asciiTheme="minorEastAsia" w:hAnsiTheme="minorEastAsia"/>
          <w:sz w:val="24"/>
          <w:szCs w:val="24"/>
          <w:lang w:eastAsia="zh-CN"/>
        </w:rPr>
      </w:pPr>
      <w:r>
        <w:rPr>
          <w:rFonts w:hint="eastAsia" w:cs="宋体" w:asciiTheme="minorEastAsia" w:hAnsiTheme="minorEastAsia"/>
          <w:b/>
          <w:bCs/>
          <w:spacing w:val="-11"/>
          <w:sz w:val="24"/>
          <w:szCs w:val="24"/>
          <w:lang w:eastAsia="zh-CN"/>
        </w:rPr>
        <w:t>一、设备选型</w:t>
      </w:r>
    </w:p>
    <w:p w14:paraId="54B7338C">
      <w:pPr>
        <w:pStyle w:val="2"/>
        <w:spacing w:before="159" w:line="224" w:lineRule="auto"/>
        <w:rPr>
          <w:rFonts w:asciiTheme="minorEastAsia" w:hAnsiTheme="minorEastAsia" w:eastAsiaTheme="minorEastAsia"/>
          <w:sz w:val="24"/>
          <w:szCs w:val="24"/>
          <w:lang w:eastAsia="zh-CN"/>
        </w:rPr>
      </w:pPr>
      <w:r>
        <w:rPr>
          <w:rFonts w:asciiTheme="minorEastAsia" w:hAnsiTheme="minorEastAsia" w:eastAsiaTheme="minorEastAsia"/>
          <w:spacing w:val="17"/>
          <w:sz w:val="24"/>
          <w:szCs w:val="24"/>
          <w:lang w:eastAsia="zh-CN"/>
        </w:rPr>
        <w:t>(</w:t>
      </w:r>
      <w:r>
        <w:rPr>
          <w:rFonts w:hint="eastAsia" w:cs="宋体" w:asciiTheme="minorEastAsia" w:hAnsiTheme="minorEastAsia" w:eastAsiaTheme="minorEastAsia"/>
          <w:spacing w:val="17"/>
          <w:sz w:val="24"/>
          <w:szCs w:val="24"/>
          <w:lang w:eastAsia="zh-CN"/>
        </w:rPr>
        <w:t>一</w:t>
      </w:r>
      <w:r>
        <w:rPr>
          <w:rFonts w:asciiTheme="minorEastAsia" w:hAnsiTheme="minorEastAsia" w:eastAsiaTheme="minorEastAsia"/>
          <w:spacing w:val="17"/>
          <w:sz w:val="24"/>
          <w:szCs w:val="24"/>
          <w:lang w:eastAsia="zh-CN"/>
        </w:rPr>
        <w:t>)</w:t>
      </w:r>
      <w:r>
        <w:rPr>
          <w:rFonts w:hint="eastAsia" w:cs="宋体" w:asciiTheme="minorEastAsia" w:hAnsiTheme="minorEastAsia" w:eastAsiaTheme="minorEastAsia"/>
          <w:spacing w:val="17"/>
          <w:sz w:val="24"/>
          <w:szCs w:val="24"/>
          <w:lang w:eastAsia="zh-CN"/>
        </w:rPr>
        <w:t>柜体选型</w:t>
      </w:r>
    </w:p>
    <w:p w14:paraId="6AD6796D">
      <w:pPr>
        <w:spacing w:before="33" w:line="279" w:lineRule="auto"/>
        <w:ind w:firstLine="480"/>
        <w:jc w:val="both"/>
        <w:rPr>
          <w:rFonts w:cs="宋体" w:asciiTheme="minorEastAsia" w:hAnsiTheme="minorEastAsia"/>
          <w:sz w:val="24"/>
          <w:szCs w:val="24"/>
          <w:lang w:eastAsia="zh-CN"/>
        </w:rPr>
      </w:pPr>
      <w:r>
        <w:rPr>
          <w:rFonts w:hint="eastAsia" w:cs="宋体" w:asciiTheme="minorEastAsia" w:hAnsiTheme="minorEastAsia"/>
          <w:spacing w:val="-15"/>
          <w:sz w:val="24"/>
          <w:szCs w:val="24"/>
          <w:lang w:eastAsia="zh-CN"/>
        </w:rPr>
        <w:t>有源滤波柜柜体可选用GCK规格</w:t>
      </w:r>
      <w:r>
        <w:rPr>
          <w:rFonts w:cs="隶书" w:asciiTheme="minorEastAsia" w:hAnsiTheme="minorEastAsia"/>
          <w:spacing w:val="8"/>
          <w:sz w:val="24"/>
          <w:szCs w:val="24"/>
          <w:lang w:eastAsia="zh-CN"/>
        </w:rPr>
        <w:t>,</w:t>
      </w:r>
      <w:r>
        <w:rPr>
          <w:rFonts w:hint="eastAsia" w:cs="宋体" w:asciiTheme="minorEastAsia" w:hAnsiTheme="minorEastAsia"/>
          <w:spacing w:val="8"/>
          <w:sz w:val="24"/>
          <w:szCs w:val="24"/>
          <w:lang w:eastAsia="zh-CN"/>
        </w:rPr>
        <w:t>柜体尺寸要求</w:t>
      </w:r>
      <w:r>
        <w:rPr>
          <w:rFonts w:hint="eastAsia" w:cs="宋体" w:asciiTheme="minorEastAsia" w:hAnsiTheme="minorEastAsia"/>
          <w:spacing w:val="3"/>
          <w:sz w:val="24"/>
          <w:szCs w:val="24"/>
          <w:lang w:eastAsia="zh-CN"/>
        </w:rPr>
        <w:t>宽</w:t>
      </w:r>
      <w:r>
        <w:rPr>
          <w:rFonts w:cs="隶书" w:asciiTheme="minorEastAsia" w:hAnsiTheme="minorEastAsia"/>
          <w:spacing w:val="3"/>
          <w:sz w:val="24"/>
          <w:szCs w:val="24"/>
          <w:lang w:eastAsia="zh-CN"/>
        </w:rPr>
        <w:t>≤</w:t>
      </w:r>
      <w:r>
        <w:rPr>
          <w:rFonts w:hint="eastAsia" w:cs="隶书" w:asciiTheme="minorEastAsia" w:hAnsiTheme="minorEastAsia"/>
          <w:spacing w:val="3"/>
          <w:sz w:val="24"/>
          <w:szCs w:val="24"/>
          <w:lang w:eastAsia="zh-CN"/>
        </w:rPr>
        <w:t>12</w:t>
      </w:r>
      <w:r>
        <w:rPr>
          <w:rFonts w:cs="隶书" w:asciiTheme="minorEastAsia" w:hAnsiTheme="minorEastAsia"/>
          <w:spacing w:val="3"/>
          <w:sz w:val="24"/>
          <w:szCs w:val="24"/>
          <w:lang w:eastAsia="zh-CN"/>
        </w:rPr>
        <w:t>00</w:t>
      </w:r>
      <w:r>
        <w:rPr>
          <w:rFonts w:cs="Times New Roman" w:asciiTheme="minorEastAsia" w:hAnsiTheme="minorEastAsia"/>
          <w:sz w:val="24"/>
          <w:szCs w:val="24"/>
          <w:lang w:eastAsia="zh-CN"/>
        </w:rPr>
        <w:t>mm</w:t>
      </w:r>
      <w:r>
        <w:rPr>
          <w:rFonts w:cs="Times New Roman" w:asciiTheme="minorEastAsia" w:hAnsiTheme="minorEastAsia"/>
          <w:spacing w:val="3"/>
          <w:sz w:val="24"/>
          <w:szCs w:val="24"/>
          <w:lang w:eastAsia="zh-CN"/>
        </w:rPr>
        <w:t>,</w:t>
      </w:r>
      <w:r>
        <w:rPr>
          <w:rFonts w:hint="eastAsia" w:cs="宋体" w:asciiTheme="minorEastAsia" w:hAnsiTheme="minorEastAsia"/>
          <w:spacing w:val="3"/>
          <w:sz w:val="24"/>
          <w:szCs w:val="24"/>
          <w:lang w:eastAsia="zh-CN"/>
        </w:rPr>
        <w:t>深</w:t>
      </w:r>
      <w:r>
        <w:rPr>
          <w:rFonts w:cs="隶书" w:asciiTheme="minorEastAsia" w:hAnsiTheme="minorEastAsia"/>
          <w:spacing w:val="3"/>
          <w:sz w:val="24"/>
          <w:szCs w:val="24"/>
          <w:lang w:eastAsia="zh-CN"/>
        </w:rPr>
        <w:t>1000</w:t>
      </w:r>
      <w:r>
        <w:rPr>
          <w:rFonts w:cs="Times New Roman" w:asciiTheme="minorEastAsia" w:hAnsiTheme="minorEastAsia"/>
          <w:sz w:val="24"/>
          <w:szCs w:val="24"/>
          <w:lang w:eastAsia="zh-CN"/>
        </w:rPr>
        <w:t>mm</w:t>
      </w:r>
      <w:r>
        <w:rPr>
          <w:rFonts w:cs="Times New Roman" w:asciiTheme="minorEastAsia" w:hAnsiTheme="minorEastAsia"/>
          <w:spacing w:val="3"/>
          <w:sz w:val="24"/>
          <w:szCs w:val="24"/>
          <w:lang w:eastAsia="zh-CN"/>
        </w:rPr>
        <w:t xml:space="preserve">, </w:t>
      </w:r>
      <w:r>
        <w:rPr>
          <w:rFonts w:hint="eastAsia" w:cs="宋体" w:asciiTheme="minorEastAsia" w:hAnsiTheme="minorEastAsia"/>
          <w:spacing w:val="3"/>
          <w:sz w:val="24"/>
          <w:szCs w:val="24"/>
          <w:lang w:eastAsia="zh-CN"/>
        </w:rPr>
        <w:t>高</w:t>
      </w:r>
      <w:r>
        <w:rPr>
          <w:rFonts w:cs="隶书" w:asciiTheme="minorEastAsia" w:hAnsiTheme="minorEastAsia"/>
          <w:spacing w:val="3"/>
          <w:sz w:val="24"/>
          <w:szCs w:val="24"/>
          <w:lang w:eastAsia="zh-CN"/>
        </w:rPr>
        <w:t>2200</w:t>
      </w:r>
      <w:r>
        <w:rPr>
          <w:rFonts w:cs="Times New Roman" w:asciiTheme="minorEastAsia" w:hAnsiTheme="minorEastAsia"/>
          <w:sz w:val="24"/>
          <w:szCs w:val="24"/>
          <w:lang w:eastAsia="zh-CN"/>
        </w:rPr>
        <w:t>mm</w:t>
      </w:r>
      <w:r>
        <w:rPr>
          <w:rFonts w:hint="eastAsia" w:cs="Times New Roman" w:asciiTheme="minorEastAsia" w:hAnsiTheme="minorEastAsia"/>
          <w:sz w:val="24"/>
          <w:szCs w:val="24"/>
          <w:lang w:eastAsia="zh-CN"/>
        </w:rPr>
        <w:t>，柜壳颜色RAL7035，柜体材质C型材</w:t>
      </w:r>
      <w:r>
        <w:rPr>
          <w:rFonts w:hint="eastAsia" w:cs="宋体" w:asciiTheme="minorEastAsia" w:hAnsiTheme="minorEastAsia"/>
          <w:spacing w:val="3"/>
          <w:sz w:val="24"/>
          <w:szCs w:val="24"/>
          <w:lang w:eastAsia="zh-CN"/>
        </w:rPr>
        <w:t>。</w:t>
      </w:r>
    </w:p>
    <w:p w14:paraId="21102695">
      <w:pPr>
        <w:pStyle w:val="2"/>
        <w:spacing w:before="22" w:line="223" w:lineRule="auto"/>
        <w:rPr>
          <w:rFonts w:asciiTheme="minorEastAsia" w:hAnsiTheme="minorEastAsia" w:eastAsiaTheme="minorEastAsia"/>
          <w:sz w:val="24"/>
          <w:szCs w:val="24"/>
          <w:lang w:eastAsia="zh-CN"/>
        </w:rPr>
      </w:pPr>
      <w:r>
        <w:rPr>
          <w:rFonts w:asciiTheme="minorEastAsia" w:hAnsiTheme="minorEastAsia" w:eastAsiaTheme="minorEastAsia"/>
          <w:spacing w:val="15"/>
          <w:sz w:val="24"/>
          <w:szCs w:val="24"/>
          <w:lang w:eastAsia="zh-CN"/>
        </w:rPr>
        <w:t>(</w:t>
      </w:r>
      <w:r>
        <w:rPr>
          <w:rFonts w:hint="eastAsia" w:cs="宋体" w:asciiTheme="minorEastAsia" w:hAnsiTheme="minorEastAsia" w:eastAsiaTheme="minorEastAsia"/>
          <w:spacing w:val="15"/>
          <w:sz w:val="24"/>
          <w:szCs w:val="24"/>
          <w:lang w:eastAsia="zh-CN"/>
        </w:rPr>
        <w:t>二</w:t>
      </w:r>
      <w:r>
        <w:rPr>
          <w:rFonts w:asciiTheme="minorEastAsia" w:hAnsiTheme="minorEastAsia" w:eastAsiaTheme="minorEastAsia"/>
          <w:spacing w:val="15"/>
          <w:sz w:val="24"/>
          <w:szCs w:val="24"/>
          <w:lang w:eastAsia="zh-CN"/>
        </w:rPr>
        <w:t>)</w:t>
      </w:r>
      <w:r>
        <w:rPr>
          <w:rFonts w:hint="eastAsia" w:cs="宋体" w:asciiTheme="minorEastAsia" w:hAnsiTheme="minorEastAsia" w:eastAsiaTheme="minorEastAsia"/>
          <w:spacing w:val="15"/>
          <w:sz w:val="24"/>
          <w:szCs w:val="24"/>
          <w:lang w:eastAsia="zh-CN"/>
        </w:rPr>
        <w:t>塑壳断路器</w:t>
      </w:r>
    </w:p>
    <w:p w14:paraId="43F89D99">
      <w:pPr>
        <w:pStyle w:val="2"/>
        <w:spacing w:before="57" w:line="273" w:lineRule="auto"/>
        <w:ind w:firstLine="480"/>
        <w:rPr>
          <w:rFonts w:asciiTheme="minorEastAsia" w:hAnsiTheme="minorEastAsia" w:eastAsiaTheme="minorEastAsia"/>
          <w:sz w:val="24"/>
          <w:szCs w:val="24"/>
          <w:lang w:eastAsia="zh-CN"/>
        </w:rPr>
      </w:pPr>
      <w:r>
        <w:rPr>
          <w:rFonts w:hint="eastAsia" w:cs="宋体" w:asciiTheme="minorEastAsia" w:hAnsiTheme="minorEastAsia" w:eastAsiaTheme="minorEastAsia"/>
          <w:spacing w:val="9"/>
          <w:sz w:val="24"/>
          <w:szCs w:val="24"/>
          <w:lang w:eastAsia="zh-CN"/>
        </w:rPr>
        <w:t>柜内塑壳断路器选用常熟开关厂CM3系列</w:t>
      </w:r>
      <w:r>
        <w:rPr>
          <w:rFonts w:hint="eastAsia" w:cs="宋体" w:asciiTheme="minorEastAsia" w:hAnsiTheme="minorEastAsia" w:eastAsiaTheme="minorEastAsia"/>
          <w:spacing w:val="-1"/>
          <w:sz w:val="24"/>
          <w:szCs w:val="24"/>
          <w:lang w:eastAsia="zh-CN"/>
        </w:rPr>
        <w:t>产品。</w:t>
      </w:r>
    </w:p>
    <w:p w14:paraId="35CBD94E">
      <w:pPr>
        <w:pStyle w:val="2"/>
        <w:spacing w:before="2" w:line="267" w:lineRule="auto"/>
        <w:ind w:firstLine="480"/>
        <w:jc w:val="both"/>
        <w:rPr>
          <w:rFonts w:cs="宋体" w:asciiTheme="minorEastAsia" w:hAnsiTheme="minorEastAsia" w:eastAsiaTheme="minorEastAsia"/>
          <w:sz w:val="24"/>
          <w:szCs w:val="24"/>
          <w:lang w:eastAsia="zh-CN"/>
        </w:rPr>
      </w:pPr>
      <w:r>
        <w:rPr>
          <w:rFonts w:hint="eastAsia" w:cs="宋体" w:asciiTheme="minorEastAsia" w:hAnsiTheme="minorEastAsia" w:eastAsiaTheme="minorEastAsia"/>
          <w:spacing w:val="-2"/>
          <w:sz w:val="24"/>
          <w:szCs w:val="24"/>
          <w:lang w:eastAsia="zh-CN"/>
        </w:rPr>
        <w:t>安装方式采用固定式，保护单元为</w:t>
      </w:r>
      <w:r>
        <w:rPr>
          <w:rFonts w:hint="eastAsia" w:cs="宋体" w:asciiTheme="minorEastAsia" w:hAnsiTheme="minorEastAsia" w:eastAsiaTheme="minorEastAsia"/>
          <w:spacing w:val="-3"/>
          <w:sz w:val="24"/>
          <w:szCs w:val="24"/>
          <w:lang w:eastAsia="zh-CN"/>
        </w:rPr>
        <w:t>二段保</w:t>
      </w:r>
      <w:r>
        <w:rPr>
          <w:rFonts w:hint="eastAsia" w:cs="宋体" w:asciiTheme="minorEastAsia" w:hAnsiTheme="minorEastAsia" w:eastAsiaTheme="minorEastAsia"/>
          <w:spacing w:val="3"/>
          <w:sz w:val="24"/>
          <w:szCs w:val="24"/>
          <w:lang w:eastAsia="zh-CN"/>
        </w:rPr>
        <w:t>护，分断能力660V不小于</w:t>
      </w:r>
      <w:r>
        <w:rPr>
          <w:rFonts w:hint="eastAsia" w:asciiTheme="minorEastAsia" w:hAnsiTheme="minorEastAsia" w:eastAsiaTheme="minorEastAsia"/>
          <w:spacing w:val="3"/>
          <w:sz w:val="24"/>
          <w:szCs w:val="24"/>
          <w:lang w:eastAsia="zh-CN"/>
        </w:rPr>
        <w:t>85</w:t>
      </w:r>
      <w:r>
        <w:rPr>
          <w:rFonts w:cs="宋体" w:asciiTheme="minorEastAsia" w:hAnsiTheme="minorEastAsia" w:eastAsiaTheme="minorEastAsia"/>
          <w:sz w:val="24"/>
          <w:szCs w:val="24"/>
          <w:lang w:eastAsia="zh-CN"/>
        </w:rPr>
        <w:t>kA</w:t>
      </w:r>
      <w:r>
        <w:rPr>
          <w:rFonts w:hint="eastAsia" w:cs="宋体" w:asciiTheme="minorEastAsia" w:hAnsiTheme="minorEastAsia" w:eastAsiaTheme="minorEastAsia"/>
          <w:sz w:val="24"/>
          <w:szCs w:val="24"/>
          <w:lang w:eastAsia="zh-CN"/>
        </w:rPr>
        <w:t>/400V</w:t>
      </w:r>
      <w:r>
        <w:rPr>
          <w:rFonts w:hint="eastAsia" w:cs="宋体" w:asciiTheme="minorEastAsia" w:hAnsiTheme="minorEastAsia" w:eastAsiaTheme="minorEastAsia"/>
          <w:spacing w:val="3"/>
          <w:sz w:val="24"/>
          <w:szCs w:val="24"/>
          <w:lang w:eastAsia="zh-CN"/>
        </w:rPr>
        <w:t>不小于</w:t>
      </w:r>
      <w:r>
        <w:rPr>
          <w:rFonts w:hint="eastAsia" w:asciiTheme="minorEastAsia" w:hAnsiTheme="minorEastAsia" w:eastAsiaTheme="minorEastAsia"/>
          <w:spacing w:val="3"/>
          <w:sz w:val="24"/>
          <w:szCs w:val="24"/>
          <w:lang w:eastAsia="zh-CN"/>
        </w:rPr>
        <w:t>50</w:t>
      </w:r>
      <w:r>
        <w:rPr>
          <w:rFonts w:cs="宋体" w:asciiTheme="minorEastAsia" w:hAnsiTheme="minorEastAsia" w:eastAsiaTheme="minorEastAsia"/>
          <w:sz w:val="24"/>
          <w:szCs w:val="24"/>
          <w:lang w:eastAsia="zh-CN"/>
        </w:rPr>
        <w:t>kA</w:t>
      </w:r>
      <w:r>
        <w:rPr>
          <w:rFonts w:hint="eastAsia" w:cs="宋体" w:asciiTheme="minorEastAsia" w:hAnsiTheme="minorEastAsia" w:eastAsiaTheme="minorEastAsia"/>
          <w:spacing w:val="3"/>
          <w:sz w:val="24"/>
          <w:szCs w:val="24"/>
          <w:lang w:eastAsia="zh-CN"/>
        </w:rPr>
        <w:t>。</w:t>
      </w:r>
    </w:p>
    <w:p w14:paraId="6888E4A7">
      <w:pPr>
        <w:pStyle w:val="2"/>
        <w:spacing w:before="48" w:line="222" w:lineRule="auto"/>
        <w:rPr>
          <w:rFonts w:asciiTheme="minorEastAsia" w:hAnsiTheme="minorEastAsia" w:eastAsiaTheme="minorEastAsia"/>
          <w:sz w:val="24"/>
          <w:szCs w:val="24"/>
          <w:lang w:eastAsia="zh-CN"/>
        </w:rPr>
      </w:pPr>
      <w:r>
        <w:rPr>
          <w:rFonts w:asciiTheme="minorEastAsia" w:hAnsiTheme="minorEastAsia" w:eastAsiaTheme="minorEastAsia"/>
          <w:spacing w:val="16"/>
          <w:sz w:val="24"/>
          <w:szCs w:val="24"/>
          <w:lang w:eastAsia="zh-CN"/>
        </w:rPr>
        <w:t>(</w:t>
      </w:r>
      <w:r>
        <w:rPr>
          <w:rFonts w:hint="eastAsia" w:cs="宋体" w:asciiTheme="minorEastAsia" w:hAnsiTheme="minorEastAsia" w:eastAsiaTheme="minorEastAsia"/>
          <w:spacing w:val="16"/>
          <w:sz w:val="24"/>
          <w:szCs w:val="24"/>
          <w:lang w:eastAsia="zh-CN"/>
        </w:rPr>
        <w:t>三</w:t>
      </w:r>
      <w:r>
        <w:rPr>
          <w:rFonts w:asciiTheme="minorEastAsia" w:hAnsiTheme="minorEastAsia" w:eastAsiaTheme="minorEastAsia"/>
          <w:spacing w:val="16"/>
          <w:sz w:val="24"/>
          <w:szCs w:val="24"/>
          <w:lang w:eastAsia="zh-CN"/>
        </w:rPr>
        <w:t>)</w:t>
      </w:r>
      <w:r>
        <w:rPr>
          <w:rFonts w:hint="eastAsia" w:cs="宋体" w:asciiTheme="minorEastAsia" w:hAnsiTheme="minorEastAsia" w:eastAsiaTheme="minorEastAsia"/>
          <w:spacing w:val="16"/>
          <w:sz w:val="24"/>
          <w:szCs w:val="24"/>
          <w:lang w:eastAsia="zh-CN"/>
        </w:rPr>
        <w:t>滤波模块</w:t>
      </w:r>
    </w:p>
    <w:p w14:paraId="3234A437">
      <w:pPr>
        <w:pStyle w:val="2"/>
        <w:spacing w:before="59" w:line="276" w:lineRule="auto"/>
        <w:ind w:firstLine="480"/>
        <w:jc w:val="both"/>
        <w:rPr>
          <w:rFonts w:cs="宋体" w:asciiTheme="minorEastAsia" w:hAnsiTheme="minorEastAsia" w:eastAsiaTheme="minorEastAsia"/>
          <w:color w:val="auto"/>
          <w:spacing w:val="3"/>
          <w:sz w:val="24"/>
          <w:szCs w:val="24"/>
          <w:lang w:eastAsia="zh-CN"/>
        </w:rPr>
      </w:pPr>
      <w:r>
        <w:rPr>
          <w:rFonts w:hint="eastAsia" w:cs="宋体" w:asciiTheme="minorEastAsia" w:hAnsiTheme="minorEastAsia" w:eastAsiaTheme="minorEastAsia"/>
          <w:color w:val="auto"/>
          <w:spacing w:val="3"/>
          <w:sz w:val="24"/>
          <w:szCs w:val="24"/>
          <w:lang w:eastAsia="zh-CN"/>
        </w:rPr>
        <w:t>滤波模块选用智源新能、沃森沃德、安徽众升，同等档次及以上品牌产品。提供有源滤波器公司开具的针对本项目授权书原件。(若采用电子版投标的，则为授权书原件的扫描件)。</w:t>
      </w:r>
    </w:p>
    <w:p w14:paraId="65F7CD73">
      <w:pPr>
        <w:pStyle w:val="2"/>
        <w:spacing w:before="1" w:line="221" w:lineRule="auto"/>
        <w:rPr>
          <w:rFonts w:asciiTheme="minorEastAsia" w:hAnsiTheme="minorEastAsia" w:eastAsiaTheme="minorEastAsia"/>
          <w:color w:val="auto"/>
          <w:sz w:val="24"/>
          <w:szCs w:val="24"/>
          <w:lang w:eastAsia="zh-CN"/>
        </w:rPr>
      </w:pPr>
      <w:r>
        <w:rPr>
          <w:rFonts w:asciiTheme="minorEastAsia" w:hAnsiTheme="minorEastAsia" w:eastAsiaTheme="minorEastAsia"/>
          <w:color w:val="auto"/>
          <w:spacing w:val="16"/>
          <w:sz w:val="24"/>
          <w:szCs w:val="24"/>
          <w:lang w:eastAsia="zh-CN"/>
        </w:rPr>
        <w:t>(</w:t>
      </w:r>
      <w:r>
        <w:rPr>
          <w:rFonts w:hint="eastAsia" w:cs="宋体" w:asciiTheme="minorEastAsia" w:hAnsiTheme="minorEastAsia" w:eastAsiaTheme="minorEastAsia"/>
          <w:color w:val="auto"/>
          <w:spacing w:val="16"/>
          <w:sz w:val="24"/>
          <w:szCs w:val="24"/>
          <w:lang w:eastAsia="zh-CN"/>
        </w:rPr>
        <w:t>四</w:t>
      </w:r>
      <w:r>
        <w:rPr>
          <w:rFonts w:asciiTheme="minorEastAsia" w:hAnsiTheme="minorEastAsia" w:eastAsiaTheme="minorEastAsia"/>
          <w:color w:val="auto"/>
          <w:spacing w:val="16"/>
          <w:sz w:val="24"/>
          <w:szCs w:val="24"/>
          <w:lang w:eastAsia="zh-CN"/>
        </w:rPr>
        <w:t>)</w:t>
      </w:r>
      <w:r>
        <w:rPr>
          <w:rFonts w:hint="eastAsia" w:cs="宋体" w:asciiTheme="minorEastAsia" w:hAnsiTheme="minorEastAsia" w:eastAsiaTheme="minorEastAsia"/>
          <w:color w:val="auto"/>
          <w:spacing w:val="16"/>
          <w:sz w:val="24"/>
          <w:szCs w:val="24"/>
          <w:lang w:eastAsia="zh-CN"/>
        </w:rPr>
        <w:t>电力电缆</w:t>
      </w:r>
    </w:p>
    <w:p w14:paraId="461AABC4">
      <w:pPr>
        <w:pStyle w:val="2"/>
        <w:spacing w:before="59" w:line="276" w:lineRule="auto"/>
        <w:ind w:firstLine="480"/>
        <w:jc w:val="both"/>
        <w:rPr>
          <w:rFonts w:asciiTheme="minorEastAsia" w:hAnsiTheme="minorEastAsia" w:eastAsiaTheme="minorEastAsia"/>
          <w:color w:val="auto"/>
          <w:sz w:val="24"/>
          <w:szCs w:val="24"/>
          <w:lang w:eastAsia="zh-CN"/>
        </w:rPr>
      </w:pPr>
      <w:r>
        <w:rPr>
          <w:rFonts w:hint="eastAsia" w:cs="宋体" w:asciiTheme="minorEastAsia" w:hAnsiTheme="minorEastAsia" w:eastAsiaTheme="minorEastAsia"/>
          <w:color w:val="auto"/>
          <w:spacing w:val="3"/>
          <w:sz w:val="24"/>
          <w:szCs w:val="24"/>
          <w:lang w:eastAsia="zh-CN"/>
        </w:rPr>
        <w:t>有源滤波柜与低压配电柜之间采用ZC-</w:t>
      </w:r>
      <w:r>
        <w:rPr>
          <w:rFonts w:cs="宋体" w:asciiTheme="minorEastAsia" w:hAnsiTheme="minorEastAsia" w:eastAsiaTheme="minorEastAsia"/>
          <w:color w:val="auto"/>
          <w:sz w:val="24"/>
          <w:szCs w:val="24"/>
          <w:lang w:eastAsia="zh-CN"/>
        </w:rPr>
        <w:t>YJV</w:t>
      </w:r>
      <w:r>
        <w:rPr>
          <w:rFonts w:hint="eastAsia" w:cs="宋体" w:asciiTheme="minorEastAsia" w:hAnsiTheme="minorEastAsia" w:eastAsiaTheme="minorEastAsia"/>
          <w:color w:val="auto"/>
          <w:sz w:val="24"/>
          <w:szCs w:val="24"/>
          <w:lang w:eastAsia="zh-CN"/>
        </w:rPr>
        <w:t>R</w:t>
      </w:r>
      <w:r>
        <w:rPr>
          <w:rFonts w:cs="宋体" w:asciiTheme="minorEastAsia" w:hAnsiTheme="minorEastAsia" w:eastAsiaTheme="minorEastAsia"/>
          <w:color w:val="auto"/>
          <w:spacing w:val="3"/>
          <w:sz w:val="24"/>
          <w:szCs w:val="24"/>
          <w:lang w:eastAsia="zh-CN"/>
        </w:rPr>
        <w:t>-1</w:t>
      </w:r>
      <w:r>
        <w:rPr>
          <w:rFonts w:cs="宋体" w:asciiTheme="minorEastAsia" w:hAnsiTheme="minorEastAsia" w:eastAsiaTheme="minorEastAsia"/>
          <w:color w:val="auto"/>
          <w:sz w:val="24"/>
          <w:szCs w:val="24"/>
          <w:lang w:eastAsia="zh-CN"/>
        </w:rPr>
        <w:t>KV</w:t>
      </w:r>
      <w:r>
        <w:rPr>
          <w:rFonts w:cs="宋体" w:asciiTheme="minorEastAsia" w:hAnsiTheme="minorEastAsia" w:eastAsiaTheme="minorEastAsia"/>
          <w:color w:val="auto"/>
          <w:spacing w:val="3"/>
          <w:sz w:val="24"/>
          <w:szCs w:val="24"/>
          <w:lang w:eastAsia="zh-CN"/>
        </w:rPr>
        <w:t>-</w:t>
      </w:r>
      <w:r>
        <w:rPr>
          <w:rFonts w:hint="eastAsia" w:cs="宋体" w:asciiTheme="minorEastAsia" w:hAnsiTheme="minorEastAsia" w:eastAsiaTheme="minorEastAsia"/>
          <w:color w:val="auto"/>
          <w:spacing w:val="3"/>
          <w:sz w:val="24"/>
          <w:szCs w:val="24"/>
          <w:lang w:eastAsia="zh-CN"/>
        </w:rPr>
        <w:t>1*240/1</w:t>
      </w:r>
      <w:r>
        <w:rPr>
          <w:rFonts w:cs="宋体" w:asciiTheme="minorEastAsia" w:hAnsiTheme="minorEastAsia" w:eastAsiaTheme="minorEastAsia"/>
          <w:color w:val="auto"/>
          <w:spacing w:val="3"/>
          <w:sz w:val="24"/>
          <w:szCs w:val="24"/>
          <w:lang w:eastAsia="zh-CN"/>
        </w:rPr>
        <w:t>*</w:t>
      </w:r>
      <w:r>
        <w:rPr>
          <w:rFonts w:hint="eastAsia" w:cs="宋体" w:asciiTheme="minorEastAsia" w:hAnsiTheme="minorEastAsia" w:eastAsiaTheme="minorEastAsia"/>
          <w:color w:val="auto"/>
          <w:spacing w:val="3"/>
          <w:sz w:val="24"/>
          <w:szCs w:val="24"/>
          <w:lang w:eastAsia="zh-CN"/>
        </w:rPr>
        <w:t>7</w:t>
      </w:r>
      <w:r>
        <w:rPr>
          <w:rFonts w:cs="宋体" w:asciiTheme="minorEastAsia" w:hAnsiTheme="minorEastAsia" w:eastAsiaTheme="minorEastAsia"/>
          <w:color w:val="auto"/>
          <w:spacing w:val="3"/>
          <w:sz w:val="24"/>
          <w:szCs w:val="24"/>
          <w:lang w:eastAsia="zh-CN"/>
        </w:rPr>
        <w:t>0</w:t>
      </w:r>
      <w:r>
        <w:rPr>
          <w:rFonts w:hint="eastAsia" w:cs="宋体" w:asciiTheme="minorEastAsia" w:hAnsiTheme="minorEastAsia" w:eastAsiaTheme="minorEastAsia"/>
          <w:color w:val="auto"/>
          <w:spacing w:val="3"/>
          <w:sz w:val="24"/>
          <w:szCs w:val="24"/>
          <w:lang w:eastAsia="zh-CN"/>
        </w:rPr>
        <w:t>型电力电缆，</w:t>
      </w:r>
      <w:r>
        <w:rPr>
          <w:rFonts w:hint="eastAsia" w:cs="宋体" w:asciiTheme="minorEastAsia" w:hAnsiTheme="minorEastAsia" w:eastAsiaTheme="minorEastAsia"/>
          <w:color w:val="auto"/>
          <w:spacing w:val="15"/>
          <w:sz w:val="24"/>
          <w:szCs w:val="24"/>
          <w:lang w:eastAsia="zh-CN"/>
        </w:rPr>
        <w:t>电缆长度约为</w:t>
      </w:r>
      <w:r>
        <w:rPr>
          <w:rFonts w:asciiTheme="minorEastAsia" w:hAnsiTheme="minorEastAsia" w:eastAsiaTheme="minorEastAsia"/>
          <w:color w:val="auto"/>
          <w:spacing w:val="15"/>
          <w:sz w:val="24"/>
          <w:szCs w:val="24"/>
          <w:lang w:eastAsia="zh-CN"/>
        </w:rPr>
        <w:t>20</w:t>
      </w:r>
      <w:r>
        <w:rPr>
          <w:rFonts w:hint="eastAsia" w:cs="宋体" w:asciiTheme="minorEastAsia" w:hAnsiTheme="minorEastAsia" w:eastAsiaTheme="minorEastAsia"/>
          <w:color w:val="auto"/>
          <w:spacing w:val="15"/>
          <w:sz w:val="24"/>
          <w:szCs w:val="24"/>
          <w:lang w:eastAsia="zh-CN"/>
        </w:rPr>
        <w:t>米</w:t>
      </w:r>
      <w:r>
        <w:rPr>
          <w:rFonts w:asciiTheme="minorEastAsia" w:hAnsiTheme="minorEastAsia" w:eastAsiaTheme="minorEastAsia"/>
          <w:color w:val="auto"/>
          <w:spacing w:val="15"/>
          <w:sz w:val="24"/>
          <w:szCs w:val="24"/>
          <w:lang w:eastAsia="zh-CN"/>
        </w:rPr>
        <w:t>(</w:t>
      </w:r>
      <w:r>
        <w:rPr>
          <w:rFonts w:hint="eastAsia" w:cs="宋体" w:asciiTheme="minorEastAsia" w:hAnsiTheme="minorEastAsia" w:eastAsiaTheme="minorEastAsia"/>
          <w:color w:val="auto"/>
          <w:spacing w:val="15"/>
          <w:sz w:val="24"/>
          <w:szCs w:val="24"/>
          <w:lang w:eastAsia="zh-CN"/>
        </w:rPr>
        <w:t>实际以现场为准</w:t>
      </w:r>
      <w:r>
        <w:rPr>
          <w:rFonts w:asciiTheme="minorEastAsia" w:hAnsiTheme="minorEastAsia" w:eastAsiaTheme="minorEastAsia"/>
          <w:color w:val="auto"/>
          <w:spacing w:val="15"/>
          <w:sz w:val="24"/>
          <w:szCs w:val="24"/>
          <w:lang w:eastAsia="zh-CN"/>
        </w:rPr>
        <w:t>),</w:t>
      </w:r>
      <w:r>
        <w:rPr>
          <w:rFonts w:hint="eastAsia" w:cs="宋体" w:asciiTheme="minorEastAsia" w:hAnsiTheme="minorEastAsia" w:eastAsiaTheme="minorEastAsia"/>
          <w:color w:val="auto"/>
          <w:spacing w:val="15"/>
          <w:sz w:val="24"/>
          <w:szCs w:val="24"/>
          <w:lang w:eastAsia="zh-CN"/>
        </w:rPr>
        <w:t>应选用上海起帆电缆</w:t>
      </w:r>
      <w:r>
        <w:rPr>
          <w:rFonts w:hint="eastAsia" w:cs="宋体" w:asciiTheme="minorEastAsia" w:hAnsiTheme="minorEastAsia" w:eastAsiaTheme="minorEastAsia"/>
          <w:color w:val="auto"/>
          <w:spacing w:val="-2"/>
          <w:sz w:val="24"/>
          <w:szCs w:val="24"/>
          <w:lang w:eastAsia="zh-CN"/>
        </w:rPr>
        <w:t>产品，规格按有源滤波柜容量与要求配置，长度按现场实</w:t>
      </w:r>
      <w:r>
        <w:rPr>
          <w:rFonts w:hint="eastAsia" w:cs="宋体" w:asciiTheme="minorEastAsia" w:hAnsiTheme="minorEastAsia" w:eastAsiaTheme="minorEastAsia"/>
          <w:color w:val="auto"/>
          <w:spacing w:val="-1"/>
          <w:sz w:val="24"/>
          <w:szCs w:val="24"/>
          <w:lang w:eastAsia="zh-CN"/>
        </w:rPr>
        <w:t>际需量，此部分费用包含在投标总价中。</w:t>
      </w:r>
    </w:p>
    <w:p w14:paraId="4F0C0AB4">
      <w:pPr>
        <w:pStyle w:val="2"/>
        <w:spacing w:before="20" w:line="222" w:lineRule="auto"/>
        <w:rPr>
          <w:rFonts w:asciiTheme="minorEastAsia" w:hAnsiTheme="minorEastAsia" w:eastAsiaTheme="minorEastAsia"/>
          <w:sz w:val="24"/>
          <w:szCs w:val="24"/>
          <w:lang w:eastAsia="zh-CN"/>
        </w:rPr>
      </w:pPr>
      <w:r>
        <w:rPr>
          <w:rFonts w:asciiTheme="minorEastAsia" w:hAnsiTheme="minorEastAsia" w:eastAsiaTheme="minorEastAsia"/>
          <w:spacing w:val="26"/>
          <w:sz w:val="24"/>
          <w:szCs w:val="24"/>
          <w:lang w:eastAsia="zh-CN"/>
        </w:rPr>
        <w:t>(</w:t>
      </w:r>
      <w:r>
        <w:rPr>
          <w:rFonts w:hint="eastAsia" w:cs="宋体" w:asciiTheme="minorEastAsia" w:hAnsiTheme="minorEastAsia" w:eastAsiaTheme="minorEastAsia"/>
          <w:spacing w:val="26"/>
          <w:sz w:val="24"/>
          <w:szCs w:val="24"/>
          <w:lang w:eastAsia="zh-CN"/>
        </w:rPr>
        <w:t>五</w:t>
      </w:r>
      <w:r>
        <w:rPr>
          <w:rFonts w:asciiTheme="minorEastAsia" w:hAnsiTheme="minorEastAsia" w:eastAsiaTheme="minorEastAsia"/>
          <w:spacing w:val="26"/>
          <w:sz w:val="24"/>
          <w:szCs w:val="24"/>
          <w:lang w:eastAsia="zh-CN"/>
        </w:rPr>
        <w:t>)</w:t>
      </w:r>
      <w:r>
        <w:rPr>
          <w:rFonts w:hint="eastAsia" w:cs="宋体" w:asciiTheme="minorEastAsia" w:hAnsiTheme="minorEastAsia" w:eastAsiaTheme="minorEastAsia"/>
          <w:spacing w:val="26"/>
          <w:sz w:val="24"/>
          <w:szCs w:val="24"/>
          <w:lang w:eastAsia="zh-CN"/>
        </w:rPr>
        <w:t>其他</w:t>
      </w:r>
    </w:p>
    <w:p w14:paraId="77A8774E">
      <w:pPr>
        <w:pStyle w:val="2"/>
        <w:spacing w:before="49" w:line="274" w:lineRule="auto"/>
        <w:ind w:firstLine="480"/>
        <w:rPr>
          <w:rFonts w:asciiTheme="minorEastAsia" w:hAnsiTheme="minorEastAsia" w:eastAsiaTheme="minorEastAsia"/>
          <w:sz w:val="24"/>
          <w:szCs w:val="24"/>
          <w:lang w:eastAsia="zh-CN"/>
        </w:rPr>
      </w:pPr>
      <w:r>
        <w:rPr>
          <w:rFonts w:hint="eastAsia" w:cs="宋体" w:asciiTheme="minorEastAsia" w:hAnsiTheme="minorEastAsia" w:eastAsiaTheme="minorEastAsia"/>
          <w:spacing w:val="-2"/>
          <w:sz w:val="24"/>
          <w:szCs w:val="24"/>
          <w:lang w:eastAsia="zh-CN"/>
        </w:rPr>
        <w:t>互感器及其他配套设备和材料应按需要配齐，合同执行过程</w:t>
      </w:r>
      <w:r>
        <w:rPr>
          <w:rFonts w:hint="eastAsia" w:cs="宋体" w:asciiTheme="minorEastAsia" w:hAnsiTheme="minorEastAsia" w:eastAsiaTheme="minorEastAsia"/>
          <w:spacing w:val="-3"/>
          <w:sz w:val="24"/>
          <w:szCs w:val="24"/>
          <w:lang w:eastAsia="zh-CN"/>
        </w:rPr>
        <w:t>中不再调整此部分价格，请充分考虑现场实际需求。</w:t>
      </w:r>
    </w:p>
    <w:p w14:paraId="03756525">
      <w:pPr>
        <w:spacing w:before="139" w:line="219" w:lineRule="auto"/>
        <w:outlineLvl w:val="1"/>
        <w:rPr>
          <w:rFonts w:cs="宋体" w:asciiTheme="minorEastAsia" w:hAnsiTheme="minorEastAsia"/>
          <w:sz w:val="24"/>
          <w:szCs w:val="24"/>
          <w:lang w:eastAsia="zh-CN"/>
        </w:rPr>
      </w:pPr>
      <w:r>
        <w:rPr>
          <w:rFonts w:hint="eastAsia" w:cs="宋体" w:asciiTheme="minorEastAsia" w:hAnsiTheme="minorEastAsia"/>
          <w:b/>
          <w:bCs/>
          <w:spacing w:val="-3"/>
          <w:sz w:val="24"/>
          <w:szCs w:val="24"/>
          <w:lang w:eastAsia="zh-CN"/>
        </w:rPr>
        <w:t>二、有源滤波柜技术要求</w:t>
      </w:r>
    </w:p>
    <w:p w14:paraId="3FF215C8">
      <w:pPr>
        <w:pStyle w:val="2"/>
        <w:spacing w:before="142" w:line="222" w:lineRule="auto"/>
        <w:rPr>
          <w:rFonts w:asciiTheme="minorEastAsia" w:hAnsiTheme="minorEastAsia" w:eastAsiaTheme="minorEastAsia"/>
          <w:sz w:val="24"/>
          <w:szCs w:val="24"/>
          <w:lang w:eastAsia="zh-CN"/>
        </w:rPr>
      </w:pPr>
      <w:r>
        <w:rPr>
          <w:rFonts w:asciiTheme="minorEastAsia" w:hAnsiTheme="minorEastAsia" w:eastAsiaTheme="minorEastAsia"/>
          <w:spacing w:val="17"/>
          <w:sz w:val="24"/>
          <w:szCs w:val="24"/>
          <w:lang w:eastAsia="zh-CN"/>
        </w:rPr>
        <w:t>(</w:t>
      </w:r>
      <w:r>
        <w:rPr>
          <w:rFonts w:hint="eastAsia" w:cs="宋体" w:asciiTheme="minorEastAsia" w:hAnsiTheme="minorEastAsia" w:eastAsiaTheme="minorEastAsia"/>
          <w:spacing w:val="17"/>
          <w:sz w:val="24"/>
          <w:szCs w:val="24"/>
          <w:lang w:eastAsia="zh-CN"/>
        </w:rPr>
        <w:t>一</w:t>
      </w:r>
      <w:r>
        <w:rPr>
          <w:rFonts w:asciiTheme="minorEastAsia" w:hAnsiTheme="minorEastAsia" w:eastAsiaTheme="minorEastAsia"/>
          <w:spacing w:val="17"/>
          <w:sz w:val="24"/>
          <w:szCs w:val="24"/>
          <w:lang w:eastAsia="zh-CN"/>
        </w:rPr>
        <w:t>)</w:t>
      </w:r>
      <w:r>
        <w:rPr>
          <w:rFonts w:hint="eastAsia" w:cs="宋体" w:asciiTheme="minorEastAsia" w:hAnsiTheme="minorEastAsia" w:eastAsiaTheme="minorEastAsia"/>
          <w:spacing w:val="17"/>
          <w:sz w:val="24"/>
          <w:szCs w:val="24"/>
          <w:lang w:eastAsia="zh-CN"/>
        </w:rPr>
        <w:t>配置容量</w:t>
      </w:r>
    </w:p>
    <w:p w14:paraId="4DE7CCBD">
      <w:pPr>
        <w:spacing w:before="29" w:line="219" w:lineRule="auto"/>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    整台滤波柜由若干个有源滤波器模块组装而成，滤波柜容量配置如</w:t>
      </w:r>
      <w:r>
        <w:rPr>
          <w:rFonts w:hint="eastAsia" w:cs="宋体" w:asciiTheme="minorEastAsia" w:hAnsiTheme="minorEastAsia"/>
          <w:spacing w:val="-1"/>
          <w:sz w:val="24"/>
          <w:szCs w:val="24"/>
          <w:lang w:eastAsia="zh-CN"/>
        </w:rPr>
        <w:t>下：</w:t>
      </w:r>
    </w:p>
    <w:p w14:paraId="6B19BCC9">
      <w:pPr>
        <w:spacing w:line="62" w:lineRule="exact"/>
        <w:rPr>
          <w:rFonts w:asciiTheme="minorEastAsia" w:hAnsiTheme="minorEastAsia"/>
          <w:sz w:val="24"/>
          <w:szCs w:val="24"/>
          <w:lang w:eastAsia="zh-CN"/>
        </w:rPr>
      </w:pPr>
    </w:p>
    <w:tbl>
      <w:tblPr>
        <w:tblStyle w:val="11"/>
        <w:tblW w:w="8529"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4"/>
        <w:gridCol w:w="1608"/>
        <w:gridCol w:w="10"/>
        <w:gridCol w:w="1668"/>
        <w:gridCol w:w="10"/>
        <w:gridCol w:w="1638"/>
        <w:gridCol w:w="2691"/>
        <w:gridCol w:w="10"/>
      </w:tblGrid>
      <w:tr w14:paraId="13C6B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94" w:type="dxa"/>
          </w:tcPr>
          <w:p w14:paraId="294F9703">
            <w:pPr>
              <w:pStyle w:val="13"/>
              <w:spacing w:before="46" w:line="201" w:lineRule="auto"/>
              <w:ind w:left="144"/>
              <w:rPr>
                <w:rFonts w:asciiTheme="minorEastAsia" w:hAnsiTheme="minorEastAsia" w:eastAsiaTheme="minorEastAsia"/>
                <w:sz w:val="24"/>
                <w:szCs w:val="24"/>
              </w:rPr>
            </w:pPr>
            <w:r>
              <w:rPr>
                <w:rFonts w:hint="eastAsia" w:asciiTheme="minorEastAsia" w:hAnsiTheme="minorEastAsia" w:eastAsiaTheme="minorEastAsia"/>
                <w:spacing w:val="7"/>
                <w:sz w:val="24"/>
                <w:szCs w:val="24"/>
              </w:rPr>
              <w:t>序号</w:t>
            </w:r>
          </w:p>
        </w:tc>
        <w:tc>
          <w:tcPr>
            <w:tcW w:w="1618" w:type="dxa"/>
            <w:gridSpan w:val="2"/>
          </w:tcPr>
          <w:p w14:paraId="4C3B3DAE">
            <w:pPr>
              <w:pStyle w:val="13"/>
              <w:spacing w:before="48" w:line="200" w:lineRule="auto"/>
              <w:ind w:left="520"/>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名称</w:t>
            </w:r>
          </w:p>
        </w:tc>
        <w:tc>
          <w:tcPr>
            <w:tcW w:w="1678" w:type="dxa"/>
            <w:gridSpan w:val="2"/>
          </w:tcPr>
          <w:p w14:paraId="2AE5D289">
            <w:pPr>
              <w:pStyle w:val="13"/>
              <w:spacing w:before="45" w:line="202" w:lineRule="auto"/>
              <w:ind w:left="562"/>
              <w:rPr>
                <w:rFonts w:asciiTheme="minorEastAsia" w:hAnsiTheme="minorEastAsia" w:eastAsiaTheme="minorEastAsia"/>
                <w:sz w:val="24"/>
                <w:szCs w:val="24"/>
              </w:rPr>
            </w:pPr>
            <w:r>
              <w:rPr>
                <w:rFonts w:hint="eastAsia" w:asciiTheme="minorEastAsia" w:hAnsiTheme="minorEastAsia" w:eastAsiaTheme="minorEastAsia"/>
                <w:spacing w:val="4"/>
                <w:sz w:val="24"/>
                <w:szCs w:val="24"/>
              </w:rPr>
              <w:t>容量</w:t>
            </w:r>
          </w:p>
        </w:tc>
        <w:tc>
          <w:tcPr>
            <w:tcW w:w="1638" w:type="dxa"/>
          </w:tcPr>
          <w:p w14:paraId="1C15CC87">
            <w:pPr>
              <w:pStyle w:val="13"/>
              <w:spacing w:before="46" w:line="201" w:lineRule="auto"/>
              <w:ind w:left="314"/>
              <w:rPr>
                <w:rFonts w:asciiTheme="minorEastAsia" w:hAnsiTheme="minorEastAsia" w:eastAsiaTheme="minorEastAsia"/>
                <w:sz w:val="24"/>
                <w:szCs w:val="24"/>
              </w:rPr>
            </w:pPr>
            <w:r>
              <w:rPr>
                <w:rFonts w:hint="eastAsia" w:asciiTheme="minorEastAsia" w:hAnsiTheme="minorEastAsia" w:eastAsiaTheme="minorEastAsia"/>
                <w:spacing w:val="-2"/>
                <w:sz w:val="24"/>
                <w:szCs w:val="24"/>
              </w:rPr>
              <w:t>放置位置</w:t>
            </w:r>
          </w:p>
        </w:tc>
        <w:tc>
          <w:tcPr>
            <w:tcW w:w="2701" w:type="dxa"/>
            <w:gridSpan w:val="2"/>
          </w:tcPr>
          <w:p w14:paraId="425C5F4F">
            <w:pPr>
              <w:pStyle w:val="13"/>
              <w:spacing w:before="46" w:line="201" w:lineRule="auto"/>
              <w:ind w:left="1056"/>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备注</w:t>
            </w:r>
          </w:p>
        </w:tc>
      </w:tr>
      <w:tr w14:paraId="7EA4E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62" w:hRule="atLeast"/>
        </w:trPr>
        <w:tc>
          <w:tcPr>
            <w:tcW w:w="894" w:type="dxa"/>
          </w:tcPr>
          <w:p w14:paraId="0B8DC753">
            <w:pPr>
              <w:pStyle w:val="13"/>
              <w:spacing w:before="89" w:line="202" w:lineRule="auto"/>
              <w:ind w:left="374"/>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608" w:type="dxa"/>
          </w:tcPr>
          <w:p w14:paraId="3394D42B">
            <w:pPr>
              <w:pStyle w:val="13"/>
              <w:spacing w:before="65" w:line="220" w:lineRule="auto"/>
              <w:ind w:left="190"/>
              <w:rPr>
                <w:rFonts w:asciiTheme="minorEastAsia" w:hAnsiTheme="minorEastAsia" w:eastAsiaTheme="minorEastAsia"/>
                <w:sz w:val="24"/>
                <w:szCs w:val="24"/>
              </w:rPr>
            </w:pPr>
            <w:r>
              <w:rPr>
                <w:rFonts w:hint="eastAsia" w:asciiTheme="minorEastAsia" w:hAnsiTheme="minorEastAsia" w:eastAsiaTheme="minorEastAsia"/>
                <w:spacing w:val="2"/>
                <w:sz w:val="24"/>
                <w:szCs w:val="24"/>
              </w:rPr>
              <w:t>有源滤波柜</w:t>
            </w:r>
          </w:p>
        </w:tc>
        <w:tc>
          <w:tcPr>
            <w:tcW w:w="1678" w:type="dxa"/>
            <w:gridSpan w:val="2"/>
          </w:tcPr>
          <w:p w14:paraId="2B033F0B">
            <w:pPr>
              <w:pStyle w:val="13"/>
              <w:spacing w:before="124" w:line="175" w:lineRule="auto"/>
              <w:ind w:left="592"/>
              <w:rPr>
                <w:rFonts w:asciiTheme="minorEastAsia" w:hAnsiTheme="minorEastAsia" w:eastAsiaTheme="minorEastAsia"/>
                <w:sz w:val="24"/>
                <w:szCs w:val="24"/>
              </w:rPr>
            </w:pPr>
            <w:r>
              <w:rPr>
                <w:rFonts w:hint="eastAsia" w:asciiTheme="minorEastAsia" w:hAnsiTheme="minorEastAsia" w:eastAsiaTheme="minorEastAsia"/>
                <w:spacing w:val="-3"/>
                <w:sz w:val="24"/>
                <w:szCs w:val="24"/>
                <w:lang w:eastAsia="zh-CN"/>
              </w:rPr>
              <w:t>72</w:t>
            </w:r>
            <w:r>
              <w:rPr>
                <w:rFonts w:asciiTheme="minorEastAsia" w:hAnsiTheme="minorEastAsia" w:eastAsiaTheme="minorEastAsia"/>
                <w:spacing w:val="-3"/>
                <w:sz w:val="24"/>
                <w:szCs w:val="24"/>
              </w:rPr>
              <w:t>0A</w:t>
            </w:r>
          </w:p>
        </w:tc>
        <w:tc>
          <w:tcPr>
            <w:tcW w:w="1648" w:type="dxa"/>
            <w:gridSpan w:val="2"/>
          </w:tcPr>
          <w:p w14:paraId="217DAF6F">
            <w:pPr>
              <w:pStyle w:val="13"/>
              <w:spacing w:before="65" w:line="220" w:lineRule="auto"/>
              <w:ind w:left="275"/>
              <w:rPr>
                <w:rFonts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6#轧机主机1</w:t>
            </w:r>
          </w:p>
        </w:tc>
        <w:tc>
          <w:tcPr>
            <w:tcW w:w="2691" w:type="dxa"/>
          </w:tcPr>
          <w:p w14:paraId="7115A920">
            <w:pPr>
              <w:pStyle w:val="13"/>
              <w:spacing w:before="64" w:line="219" w:lineRule="auto"/>
              <w:ind w:left="496"/>
              <w:rPr>
                <w:rFonts w:asciiTheme="minorEastAsia" w:hAnsiTheme="minorEastAsia" w:eastAsiaTheme="minorEastAsia"/>
                <w:sz w:val="24"/>
                <w:szCs w:val="24"/>
              </w:rPr>
            </w:pPr>
            <w:r>
              <w:rPr>
                <w:rFonts w:hint="eastAsia" w:asciiTheme="minorEastAsia" w:hAnsiTheme="minorEastAsia" w:eastAsiaTheme="minorEastAsia"/>
                <w:spacing w:val="1"/>
                <w:sz w:val="24"/>
                <w:szCs w:val="24"/>
              </w:rPr>
              <w:t>含现场就位安装</w:t>
            </w:r>
          </w:p>
        </w:tc>
      </w:tr>
      <w:tr w14:paraId="33533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68" w:hRule="atLeast"/>
        </w:trPr>
        <w:tc>
          <w:tcPr>
            <w:tcW w:w="894" w:type="dxa"/>
          </w:tcPr>
          <w:p w14:paraId="35883FE1">
            <w:pPr>
              <w:pStyle w:val="13"/>
              <w:spacing w:before="96" w:line="201" w:lineRule="auto"/>
              <w:ind w:left="374"/>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608" w:type="dxa"/>
          </w:tcPr>
          <w:p w14:paraId="305DB001">
            <w:pPr>
              <w:pStyle w:val="13"/>
              <w:spacing w:before="73" w:line="219" w:lineRule="auto"/>
              <w:ind w:left="190"/>
              <w:rPr>
                <w:rFonts w:asciiTheme="minorEastAsia" w:hAnsiTheme="minorEastAsia" w:eastAsiaTheme="minorEastAsia"/>
                <w:sz w:val="24"/>
                <w:szCs w:val="24"/>
              </w:rPr>
            </w:pPr>
            <w:r>
              <w:rPr>
                <w:rFonts w:hint="eastAsia" w:asciiTheme="minorEastAsia" w:hAnsiTheme="minorEastAsia" w:eastAsiaTheme="minorEastAsia"/>
                <w:spacing w:val="2"/>
                <w:sz w:val="24"/>
                <w:szCs w:val="24"/>
              </w:rPr>
              <w:t>有源滤波柜</w:t>
            </w:r>
          </w:p>
        </w:tc>
        <w:tc>
          <w:tcPr>
            <w:tcW w:w="1678" w:type="dxa"/>
            <w:gridSpan w:val="2"/>
          </w:tcPr>
          <w:p w14:paraId="6218ED6C">
            <w:pPr>
              <w:pStyle w:val="13"/>
              <w:spacing w:before="133" w:line="173" w:lineRule="auto"/>
              <w:ind w:left="592"/>
              <w:rPr>
                <w:rFonts w:asciiTheme="minorEastAsia" w:hAnsiTheme="minorEastAsia" w:eastAsiaTheme="minorEastAsia"/>
                <w:sz w:val="24"/>
                <w:szCs w:val="24"/>
              </w:rPr>
            </w:pPr>
            <w:r>
              <w:rPr>
                <w:rFonts w:hint="eastAsia" w:asciiTheme="minorEastAsia" w:hAnsiTheme="minorEastAsia" w:eastAsiaTheme="minorEastAsia"/>
                <w:spacing w:val="-3"/>
                <w:sz w:val="24"/>
                <w:szCs w:val="24"/>
                <w:lang w:eastAsia="zh-CN"/>
              </w:rPr>
              <w:t>72</w:t>
            </w:r>
            <w:r>
              <w:rPr>
                <w:rFonts w:asciiTheme="minorEastAsia" w:hAnsiTheme="minorEastAsia" w:eastAsiaTheme="minorEastAsia"/>
                <w:spacing w:val="-3"/>
                <w:sz w:val="24"/>
                <w:szCs w:val="24"/>
              </w:rPr>
              <w:t>0A</w:t>
            </w:r>
          </w:p>
        </w:tc>
        <w:tc>
          <w:tcPr>
            <w:tcW w:w="1648" w:type="dxa"/>
            <w:gridSpan w:val="2"/>
          </w:tcPr>
          <w:p w14:paraId="2E8C09E7">
            <w:pPr>
              <w:pStyle w:val="13"/>
              <w:spacing w:before="74" w:line="218" w:lineRule="auto"/>
              <w:ind w:left="275"/>
              <w:rPr>
                <w:rFonts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6#轧机主机2</w:t>
            </w:r>
          </w:p>
        </w:tc>
        <w:tc>
          <w:tcPr>
            <w:tcW w:w="2691" w:type="dxa"/>
          </w:tcPr>
          <w:p w14:paraId="79CFDE39">
            <w:pPr>
              <w:pStyle w:val="13"/>
              <w:spacing w:before="72" w:line="219" w:lineRule="auto"/>
              <w:ind w:left="496"/>
              <w:rPr>
                <w:rFonts w:asciiTheme="minorEastAsia" w:hAnsiTheme="minorEastAsia" w:eastAsiaTheme="minorEastAsia"/>
                <w:sz w:val="24"/>
                <w:szCs w:val="24"/>
              </w:rPr>
            </w:pPr>
            <w:r>
              <w:rPr>
                <w:rFonts w:hint="eastAsia" w:asciiTheme="minorEastAsia" w:hAnsiTheme="minorEastAsia" w:eastAsiaTheme="minorEastAsia"/>
                <w:spacing w:val="1"/>
                <w:sz w:val="24"/>
                <w:szCs w:val="24"/>
              </w:rPr>
              <w:t>含现场就位安装</w:t>
            </w:r>
          </w:p>
        </w:tc>
      </w:tr>
      <w:tr w14:paraId="579C8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48" w:hRule="atLeast"/>
        </w:trPr>
        <w:tc>
          <w:tcPr>
            <w:tcW w:w="894" w:type="dxa"/>
          </w:tcPr>
          <w:p w14:paraId="779594DE">
            <w:pPr>
              <w:pStyle w:val="13"/>
              <w:spacing w:before="88" w:line="192" w:lineRule="auto"/>
              <w:ind w:left="374"/>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608" w:type="dxa"/>
          </w:tcPr>
          <w:p w14:paraId="42CBED1C">
            <w:pPr>
              <w:pStyle w:val="13"/>
              <w:spacing w:before="65" w:line="210" w:lineRule="auto"/>
              <w:ind w:left="190"/>
              <w:rPr>
                <w:rFonts w:asciiTheme="minorEastAsia" w:hAnsiTheme="minorEastAsia" w:eastAsiaTheme="minorEastAsia"/>
                <w:sz w:val="24"/>
                <w:szCs w:val="24"/>
              </w:rPr>
            </w:pPr>
            <w:r>
              <w:rPr>
                <w:rFonts w:hint="eastAsia" w:asciiTheme="minorEastAsia" w:hAnsiTheme="minorEastAsia" w:eastAsiaTheme="minorEastAsia"/>
                <w:spacing w:val="2"/>
                <w:sz w:val="24"/>
                <w:szCs w:val="24"/>
              </w:rPr>
              <w:t>有源滤波柜</w:t>
            </w:r>
          </w:p>
        </w:tc>
        <w:tc>
          <w:tcPr>
            <w:tcW w:w="1678" w:type="dxa"/>
            <w:gridSpan w:val="2"/>
          </w:tcPr>
          <w:p w14:paraId="63EA52D2">
            <w:pPr>
              <w:pStyle w:val="13"/>
              <w:spacing w:before="124" w:line="164" w:lineRule="auto"/>
              <w:ind w:left="592"/>
              <w:rPr>
                <w:rFonts w:asciiTheme="minorEastAsia" w:hAnsiTheme="minorEastAsia" w:eastAsiaTheme="minorEastAsia"/>
                <w:sz w:val="24"/>
                <w:szCs w:val="24"/>
              </w:rPr>
            </w:pPr>
            <w:r>
              <w:rPr>
                <w:rFonts w:hint="eastAsia" w:asciiTheme="minorEastAsia" w:hAnsiTheme="minorEastAsia" w:eastAsiaTheme="minorEastAsia"/>
                <w:spacing w:val="-3"/>
                <w:sz w:val="24"/>
                <w:szCs w:val="24"/>
                <w:lang w:eastAsia="zh-CN"/>
              </w:rPr>
              <w:t>15</w:t>
            </w:r>
            <w:r>
              <w:rPr>
                <w:rFonts w:asciiTheme="minorEastAsia" w:hAnsiTheme="minorEastAsia" w:eastAsiaTheme="minorEastAsia"/>
                <w:spacing w:val="-3"/>
                <w:sz w:val="24"/>
                <w:szCs w:val="24"/>
              </w:rPr>
              <w:t>00A</w:t>
            </w:r>
          </w:p>
        </w:tc>
        <w:tc>
          <w:tcPr>
            <w:tcW w:w="1648" w:type="dxa"/>
            <w:gridSpan w:val="2"/>
          </w:tcPr>
          <w:p w14:paraId="6BE4A5C0">
            <w:pPr>
              <w:pStyle w:val="13"/>
              <w:spacing w:before="66" w:line="209" w:lineRule="auto"/>
              <w:ind w:left="275"/>
              <w:rPr>
                <w:rFonts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eastAsia="zh-CN"/>
              </w:rPr>
              <w:t>6#轧机</w:t>
            </w:r>
            <w:r>
              <w:rPr>
                <w:rFonts w:asciiTheme="minorEastAsia" w:hAnsiTheme="minorEastAsia" w:eastAsiaTheme="minorEastAsia"/>
                <w:spacing w:val="1"/>
                <w:sz w:val="24"/>
                <w:szCs w:val="24"/>
              </w:rPr>
              <w:t>#</w:t>
            </w:r>
            <w:r>
              <w:rPr>
                <w:rFonts w:hint="eastAsia" w:asciiTheme="minorEastAsia" w:hAnsiTheme="minorEastAsia" w:eastAsiaTheme="minorEastAsia"/>
                <w:spacing w:val="1"/>
                <w:sz w:val="24"/>
                <w:szCs w:val="24"/>
                <w:lang w:eastAsia="zh-CN"/>
              </w:rPr>
              <w:t>开卷</w:t>
            </w:r>
          </w:p>
        </w:tc>
        <w:tc>
          <w:tcPr>
            <w:tcW w:w="2691" w:type="dxa"/>
          </w:tcPr>
          <w:p w14:paraId="19F5D17E">
            <w:pPr>
              <w:pStyle w:val="13"/>
              <w:spacing w:before="65" w:line="210" w:lineRule="auto"/>
              <w:ind w:left="496"/>
              <w:rPr>
                <w:rFonts w:asciiTheme="minorEastAsia" w:hAnsiTheme="minorEastAsia" w:eastAsiaTheme="minorEastAsia"/>
                <w:sz w:val="24"/>
                <w:szCs w:val="24"/>
              </w:rPr>
            </w:pPr>
            <w:r>
              <w:rPr>
                <w:rFonts w:hint="eastAsia" w:asciiTheme="minorEastAsia" w:hAnsiTheme="minorEastAsia" w:eastAsiaTheme="minorEastAsia"/>
                <w:spacing w:val="1"/>
                <w:sz w:val="24"/>
                <w:szCs w:val="24"/>
              </w:rPr>
              <w:t>含现场就位安装</w:t>
            </w:r>
          </w:p>
        </w:tc>
      </w:tr>
    </w:tbl>
    <w:p w14:paraId="2380471A">
      <w:pPr>
        <w:pStyle w:val="2"/>
        <w:spacing w:before="68" w:line="255" w:lineRule="auto"/>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二</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技术参数要求</w:t>
      </w:r>
    </w:p>
    <w:p w14:paraId="26CE8579">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1.</w:t>
      </w:r>
      <w:r>
        <w:rPr>
          <w:rFonts w:hint="eastAsia" w:cs="宋体" w:asciiTheme="minorEastAsia" w:hAnsiTheme="minorEastAsia" w:eastAsiaTheme="minorEastAsia"/>
          <w:color w:val="auto"/>
          <w:spacing w:val="6"/>
          <w:sz w:val="24"/>
          <w:szCs w:val="24"/>
          <w:lang w:eastAsia="zh-CN"/>
        </w:rPr>
        <w:t>工作电压：</w:t>
      </w:r>
      <w:r>
        <w:rPr>
          <w:rFonts w:cs="宋体" w:asciiTheme="minorEastAsia" w:hAnsiTheme="minorEastAsia" w:eastAsiaTheme="minorEastAsia"/>
          <w:color w:val="auto"/>
          <w:spacing w:val="6"/>
          <w:sz w:val="24"/>
          <w:szCs w:val="24"/>
          <w:lang w:eastAsia="zh-CN"/>
        </w:rPr>
        <w:t>AC</w:t>
      </w:r>
      <w:r>
        <w:rPr>
          <w:rFonts w:hint="eastAsia" w:cs="宋体" w:asciiTheme="minorEastAsia" w:hAnsiTheme="minorEastAsia" w:eastAsiaTheme="minorEastAsia"/>
          <w:color w:val="auto"/>
          <w:spacing w:val="6"/>
          <w:sz w:val="24"/>
          <w:szCs w:val="24"/>
          <w:lang w:eastAsia="zh-CN"/>
        </w:rPr>
        <w:t>660</w:t>
      </w:r>
      <w:r>
        <w:rPr>
          <w:rFonts w:cs="宋体" w:asciiTheme="minorEastAsia" w:hAnsiTheme="minorEastAsia" w:eastAsiaTheme="minorEastAsia"/>
          <w:color w:val="auto"/>
          <w:spacing w:val="6"/>
          <w:sz w:val="24"/>
          <w:szCs w:val="24"/>
          <w:lang w:eastAsia="zh-CN"/>
        </w:rPr>
        <w:t>V(±20%)</w:t>
      </w:r>
      <w:r>
        <w:rPr>
          <w:rFonts w:hint="eastAsia" w:cs="宋体" w:asciiTheme="minorEastAsia" w:hAnsiTheme="minorEastAsia" w:eastAsiaTheme="minorEastAsia"/>
          <w:color w:val="auto"/>
          <w:spacing w:val="6"/>
          <w:sz w:val="24"/>
          <w:szCs w:val="24"/>
          <w:lang w:eastAsia="zh-CN"/>
        </w:rPr>
        <w:t>，AC400V</w:t>
      </w:r>
      <w:r>
        <w:rPr>
          <w:rFonts w:cs="宋体" w:asciiTheme="minorEastAsia" w:hAnsiTheme="minorEastAsia" w:eastAsiaTheme="minorEastAsia"/>
          <w:color w:val="auto"/>
          <w:spacing w:val="6"/>
          <w:sz w:val="24"/>
          <w:szCs w:val="24"/>
          <w:lang w:eastAsia="zh-CN"/>
        </w:rPr>
        <w:t>(±20%)</w:t>
      </w:r>
    </w:p>
    <w:p w14:paraId="712C96EC">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2.</w:t>
      </w:r>
      <w:r>
        <w:rPr>
          <w:rFonts w:hint="eastAsia" w:cs="宋体" w:asciiTheme="minorEastAsia" w:hAnsiTheme="minorEastAsia" w:eastAsiaTheme="minorEastAsia"/>
          <w:color w:val="auto"/>
          <w:spacing w:val="6"/>
          <w:sz w:val="24"/>
          <w:szCs w:val="24"/>
          <w:lang w:eastAsia="zh-CN"/>
        </w:rPr>
        <w:t>工作频率：</w:t>
      </w:r>
      <w:r>
        <w:rPr>
          <w:rFonts w:cs="宋体" w:asciiTheme="minorEastAsia" w:hAnsiTheme="minorEastAsia" w:eastAsiaTheme="minorEastAsia"/>
          <w:color w:val="auto"/>
          <w:spacing w:val="6"/>
          <w:sz w:val="24"/>
          <w:szCs w:val="24"/>
          <w:lang w:eastAsia="zh-CN"/>
        </w:rPr>
        <w:t>50Hz±5%</w:t>
      </w:r>
    </w:p>
    <w:p w14:paraId="51E3E69C">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3.</w:t>
      </w:r>
      <w:r>
        <w:rPr>
          <w:rFonts w:hint="eastAsia" w:cs="宋体" w:asciiTheme="minorEastAsia" w:hAnsiTheme="minorEastAsia" w:eastAsiaTheme="minorEastAsia"/>
          <w:color w:val="auto"/>
          <w:spacing w:val="6"/>
          <w:sz w:val="24"/>
          <w:szCs w:val="24"/>
          <w:lang w:eastAsia="zh-CN"/>
        </w:rPr>
        <w:t>谐波补偿率：</w:t>
      </w:r>
      <w:r>
        <w:rPr>
          <w:rFonts w:cs="宋体" w:asciiTheme="minorEastAsia" w:hAnsiTheme="minorEastAsia" w:eastAsiaTheme="minorEastAsia"/>
          <w:color w:val="auto"/>
          <w:spacing w:val="6"/>
          <w:sz w:val="24"/>
          <w:szCs w:val="24"/>
          <w:lang w:eastAsia="zh-CN"/>
        </w:rPr>
        <w:t>&gt;90%</w:t>
      </w:r>
    </w:p>
    <w:p w14:paraId="00079207">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4.</w:t>
      </w:r>
      <w:r>
        <w:rPr>
          <w:rFonts w:hint="eastAsia" w:cs="宋体" w:asciiTheme="minorEastAsia" w:hAnsiTheme="minorEastAsia" w:eastAsiaTheme="minorEastAsia"/>
          <w:color w:val="auto"/>
          <w:spacing w:val="6"/>
          <w:sz w:val="24"/>
          <w:szCs w:val="24"/>
          <w:lang w:eastAsia="zh-CN"/>
        </w:rPr>
        <w:t>噪音：柜外</w:t>
      </w:r>
      <w:r>
        <w:rPr>
          <w:rFonts w:cs="宋体" w:asciiTheme="minorEastAsia" w:hAnsiTheme="minorEastAsia" w:eastAsiaTheme="minorEastAsia"/>
          <w:color w:val="auto"/>
          <w:spacing w:val="6"/>
          <w:sz w:val="24"/>
          <w:szCs w:val="24"/>
          <w:lang w:eastAsia="zh-CN"/>
        </w:rPr>
        <w:t>&lt;65dB</w:t>
      </w:r>
    </w:p>
    <w:p w14:paraId="01FD75F0">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5.</w:t>
      </w:r>
      <w:r>
        <w:rPr>
          <w:rFonts w:hint="eastAsia" w:cs="宋体" w:asciiTheme="minorEastAsia" w:hAnsiTheme="minorEastAsia" w:eastAsiaTheme="minorEastAsia"/>
          <w:color w:val="auto"/>
          <w:spacing w:val="6"/>
          <w:sz w:val="24"/>
          <w:szCs w:val="24"/>
          <w:lang w:eastAsia="zh-CN"/>
        </w:rPr>
        <w:t>响应时间：全响应</w:t>
      </w:r>
      <w:r>
        <w:rPr>
          <w:rFonts w:cs="宋体" w:asciiTheme="minorEastAsia" w:hAnsiTheme="minorEastAsia" w:eastAsiaTheme="minorEastAsia"/>
          <w:color w:val="auto"/>
          <w:spacing w:val="6"/>
          <w:sz w:val="24"/>
          <w:szCs w:val="24"/>
          <w:lang w:eastAsia="zh-CN"/>
        </w:rPr>
        <w:t>≤20ms</w:t>
      </w:r>
    </w:p>
    <w:p w14:paraId="2377A1AB">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6.</w:t>
      </w:r>
      <w:r>
        <w:rPr>
          <w:rFonts w:hint="eastAsia" w:cs="宋体" w:asciiTheme="minorEastAsia" w:hAnsiTheme="minorEastAsia" w:eastAsiaTheme="minorEastAsia"/>
          <w:color w:val="auto"/>
          <w:spacing w:val="6"/>
          <w:sz w:val="24"/>
          <w:szCs w:val="24"/>
          <w:lang w:eastAsia="zh-CN"/>
        </w:rPr>
        <w:t>功率损耗：满载时小于等于额定补偿容量的</w:t>
      </w:r>
      <w:r>
        <w:rPr>
          <w:rFonts w:cs="宋体" w:asciiTheme="minorEastAsia" w:hAnsiTheme="minorEastAsia" w:eastAsiaTheme="minorEastAsia"/>
          <w:color w:val="auto"/>
          <w:spacing w:val="6"/>
          <w:sz w:val="24"/>
          <w:szCs w:val="24"/>
          <w:lang w:eastAsia="zh-CN"/>
        </w:rPr>
        <w:t>4%</w:t>
      </w:r>
    </w:p>
    <w:p w14:paraId="22404972">
      <w:pPr>
        <w:pStyle w:val="2"/>
        <w:spacing w:before="68" w:line="255" w:lineRule="auto"/>
        <w:ind w:firstLine="504" w:firstLineChars="200"/>
        <w:rPr>
          <w:rFonts w:cs="宋体" w:asciiTheme="minorEastAsia" w:hAnsiTheme="minorEastAsia" w:eastAsiaTheme="minorEastAsia"/>
          <w:color w:val="000000" w:themeColor="text1"/>
          <w:spacing w:val="6"/>
          <w:sz w:val="24"/>
          <w:szCs w:val="24"/>
          <w:lang w:eastAsia="zh-CN"/>
        </w:rPr>
      </w:pPr>
      <w:r>
        <w:rPr>
          <w:rFonts w:cs="宋体" w:asciiTheme="minorEastAsia" w:hAnsiTheme="minorEastAsia" w:eastAsiaTheme="minorEastAsia"/>
          <w:color w:val="000000" w:themeColor="text1"/>
          <w:spacing w:val="6"/>
          <w:sz w:val="24"/>
          <w:szCs w:val="24"/>
          <w:lang w:eastAsia="zh-CN"/>
        </w:rPr>
        <w:t>7.</w:t>
      </w:r>
      <w:r>
        <w:rPr>
          <w:rFonts w:hint="eastAsia" w:cs="宋体" w:asciiTheme="minorEastAsia" w:hAnsiTheme="minorEastAsia" w:eastAsiaTheme="minorEastAsia"/>
          <w:color w:val="000000" w:themeColor="text1"/>
          <w:spacing w:val="6"/>
          <w:sz w:val="24"/>
          <w:szCs w:val="24"/>
          <w:lang w:eastAsia="zh-CN"/>
        </w:rPr>
        <w:t>滤波宽度：同时滤除</w:t>
      </w:r>
      <w:r>
        <w:rPr>
          <w:rFonts w:cs="宋体" w:asciiTheme="minorEastAsia" w:hAnsiTheme="minorEastAsia" w:eastAsiaTheme="minorEastAsia"/>
          <w:color w:val="000000" w:themeColor="text1"/>
          <w:spacing w:val="6"/>
          <w:sz w:val="24"/>
          <w:szCs w:val="24"/>
          <w:lang w:eastAsia="zh-CN"/>
        </w:rPr>
        <w:t>2~</w:t>
      </w:r>
      <w:r>
        <w:rPr>
          <w:rFonts w:hint="eastAsia" w:cs="宋体" w:asciiTheme="minorEastAsia" w:hAnsiTheme="minorEastAsia" w:eastAsiaTheme="minorEastAsia"/>
          <w:color w:val="000000" w:themeColor="text1"/>
          <w:spacing w:val="6"/>
          <w:sz w:val="24"/>
          <w:szCs w:val="24"/>
          <w:lang w:eastAsia="zh-CN"/>
        </w:rPr>
        <w:t>25阶次谐波</w:t>
      </w:r>
      <w:r>
        <w:rPr>
          <w:rFonts w:cs="宋体" w:asciiTheme="minorEastAsia" w:hAnsiTheme="minorEastAsia" w:eastAsiaTheme="minorEastAsia"/>
          <w:color w:val="000000" w:themeColor="text1"/>
          <w:spacing w:val="6"/>
          <w:sz w:val="24"/>
          <w:szCs w:val="24"/>
          <w:lang w:eastAsia="zh-CN"/>
        </w:rPr>
        <w:t>,</w:t>
      </w:r>
      <w:r>
        <w:rPr>
          <w:rFonts w:hint="eastAsia" w:cs="宋体" w:asciiTheme="minorEastAsia" w:hAnsiTheme="minorEastAsia" w:eastAsiaTheme="minorEastAsia"/>
          <w:color w:val="000000" w:themeColor="text1"/>
          <w:spacing w:val="6"/>
          <w:sz w:val="24"/>
          <w:szCs w:val="24"/>
          <w:lang w:eastAsia="zh-CN"/>
        </w:rPr>
        <w:t>可以选择性设置谐波电流补偿次数及补偿率。</w:t>
      </w:r>
    </w:p>
    <w:p w14:paraId="62FE7C90">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8.</w:t>
      </w:r>
      <w:r>
        <w:rPr>
          <w:rFonts w:hint="eastAsia" w:cs="宋体" w:asciiTheme="minorEastAsia" w:hAnsiTheme="minorEastAsia" w:eastAsiaTheme="minorEastAsia"/>
          <w:color w:val="auto"/>
          <w:spacing w:val="6"/>
          <w:sz w:val="24"/>
          <w:szCs w:val="24"/>
          <w:lang w:eastAsia="zh-CN"/>
        </w:rPr>
        <w:t>控制算法：瞬时无功、快速</w:t>
      </w:r>
      <w:r>
        <w:rPr>
          <w:rFonts w:cs="宋体" w:asciiTheme="minorEastAsia" w:hAnsiTheme="minorEastAsia" w:eastAsiaTheme="minorEastAsia"/>
          <w:color w:val="auto"/>
          <w:spacing w:val="6"/>
          <w:sz w:val="24"/>
          <w:szCs w:val="24"/>
          <w:lang w:eastAsia="zh-CN"/>
        </w:rPr>
        <w:t>FFT</w:t>
      </w:r>
      <w:r>
        <w:rPr>
          <w:rFonts w:hint="eastAsia" w:cs="宋体" w:asciiTheme="minorEastAsia" w:hAnsiTheme="minorEastAsia" w:eastAsiaTheme="minorEastAsia"/>
          <w:color w:val="auto"/>
          <w:spacing w:val="6"/>
          <w:sz w:val="24"/>
          <w:szCs w:val="24"/>
          <w:lang w:eastAsia="zh-CN"/>
        </w:rPr>
        <w:t>、智能</w:t>
      </w:r>
      <w:r>
        <w:rPr>
          <w:rFonts w:cs="宋体" w:asciiTheme="minorEastAsia" w:hAnsiTheme="minorEastAsia" w:eastAsiaTheme="minorEastAsia"/>
          <w:color w:val="auto"/>
          <w:spacing w:val="6"/>
          <w:sz w:val="24"/>
          <w:szCs w:val="24"/>
          <w:lang w:eastAsia="zh-CN"/>
        </w:rPr>
        <w:t>FFT,</w:t>
      </w:r>
      <w:r>
        <w:rPr>
          <w:rFonts w:hint="eastAsia" w:cs="宋体" w:asciiTheme="minorEastAsia" w:hAnsiTheme="minorEastAsia" w:eastAsiaTheme="minorEastAsia"/>
          <w:color w:val="auto"/>
          <w:spacing w:val="6"/>
          <w:sz w:val="24"/>
          <w:szCs w:val="24"/>
          <w:lang w:eastAsia="zh-CN"/>
        </w:rPr>
        <w:t>自适应频谱筛选确保最佳滤除精度。</w:t>
      </w:r>
    </w:p>
    <w:p w14:paraId="74C0B6AB">
      <w:pPr>
        <w:pStyle w:val="2"/>
        <w:spacing w:before="68" w:line="255" w:lineRule="auto"/>
        <w:ind w:firstLine="504" w:firstLineChars="20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9.</w:t>
      </w:r>
      <w:r>
        <w:rPr>
          <w:rFonts w:hint="eastAsia" w:cs="宋体" w:asciiTheme="minorEastAsia" w:hAnsiTheme="minorEastAsia" w:eastAsiaTheme="minorEastAsia"/>
          <w:color w:val="auto"/>
          <w:spacing w:val="6"/>
          <w:sz w:val="24"/>
          <w:szCs w:val="24"/>
          <w:lang w:eastAsia="zh-CN"/>
        </w:rPr>
        <w:t>开关频率：</w:t>
      </w:r>
      <w:r>
        <w:rPr>
          <w:rFonts w:cs="宋体" w:asciiTheme="minorEastAsia" w:hAnsiTheme="minorEastAsia" w:eastAsiaTheme="minorEastAsia"/>
          <w:color w:val="auto"/>
          <w:spacing w:val="6"/>
          <w:sz w:val="24"/>
          <w:szCs w:val="24"/>
          <w:lang w:eastAsia="zh-CN"/>
        </w:rPr>
        <w:t>20kHz(</w:t>
      </w:r>
      <w:r>
        <w:rPr>
          <w:rFonts w:hint="eastAsia" w:cs="宋体" w:asciiTheme="minorEastAsia" w:hAnsiTheme="minorEastAsia" w:eastAsiaTheme="minorEastAsia"/>
          <w:color w:val="auto"/>
          <w:spacing w:val="6"/>
          <w:sz w:val="24"/>
          <w:szCs w:val="24"/>
          <w:lang w:eastAsia="zh-CN"/>
        </w:rPr>
        <w:t>平均</w:t>
      </w:r>
      <w:r>
        <w:rPr>
          <w:rFonts w:cs="宋体" w:asciiTheme="minorEastAsia" w:hAnsiTheme="minorEastAsia" w:eastAsiaTheme="minorEastAsia"/>
          <w:color w:val="auto"/>
          <w:spacing w:val="6"/>
          <w:sz w:val="24"/>
          <w:szCs w:val="24"/>
          <w:lang w:eastAsia="zh-CN"/>
        </w:rPr>
        <w:t>)</w:t>
      </w:r>
    </w:p>
    <w:p w14:paraId="342AA3F6">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10.</w:t>
      </w:r>
      <w:r>
        <w:rPr>
          <w:rFonts w:hint="eastAsia" w:cs="宋体" w:asciiTheme="minorEastAsia" w:hAnsiTheme="minorEastAsia" w:eastAsiaTheme="minorEastAsia"/>
          <w:color w:val="auto"/>
          <w:spacing w:val="6"/>
          <w:sz w:val="24"/>
          <w:szCs w:val="24"/>
          <w:lang w:eastAsia="zh-CN"/>
        </w:rPr>
        <w:t>过温保护：实时检测</w:t>
      </w:r>
      <w:r>
        <w:rPr>
          <w:rFonts w:cs="宋体" w:asciiTheme="minorEastAsia" w:hAnsiTheme="minorEastAsia" w:eastAsiaTheme="minorEastAsia"/>
          <w:color w:val="auto"/>
          <w:spacing w:val="6"/>
          <w:sz w:val="24"/>
          <w:szCs w:val="24"/>
          <w:lang w:eastAsia="zh-CN"/>
        </w:rPr>
        <w:t>ABC</w:t>
      </w:r>
      <w:r>
        <w:rPr>
          <w:rFonts w:hint="eastAsia" w:cs="宋体" w:asciiTheme="minorEastAsia" w:hAnsiTheme="minorEastAsia" w:eastAsiaTheme="minorEastAsia"/>
          <w:color w:val="auto"/>
          <w:spacing w:val="6"/>
          <w:sz w:val="24"/>
          <w:szCs w:val="24"/>
          <w:lang w:eastAsia="zh-CN"/>
        </w:rPr>
        <w:t>三相发热器件</w:t>
      </w:r>
      <w:r>
        <w:rPr>
          <w:rFonts w:cs="宋体" w:asciiTheme="minorEastAsia" w:hAnsiTheme="minorEastAsia" w:eastAsiaTheme="minorEastAsia"/>
          <w:color w:val="auto"/>
          <w:spacing w:val="6"/>
          <w:sz w:val="24"/>
          <w:szCs w:val="24"/>
          <w:lang w:eastAsia="zh-CN"/>
        </w:rPr>
        <w:t>(IGBT</w:t>
      </w:r>
      <w:r>
        <w:rPr>
          <w:rFonts w:hint="eastAsia" w:cs="宋体" w:asciiTheme="minorEastAsia" w:hAnsiTheme="minorEastAsia" w:eastAsiaTheme="minorEastAsia"/>
          <w:color w:val="auto"/>
          <w:spacing w:val="6"/>
          <w:sz w:val="24"/>
          <w:szCs w:val="24"/>
          <w:lang w:eastAsia="zh-CN"/>
        </w:rPr>
        <w:t>和电感</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温度或电流，超限报警并停止补偿。</w:t>
      </w:r>
    </w:p>
    <w:p w14:paraId="13BEFC55">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11.</w:t>
      </w:r>
      <w:r>
        <w:rPr>
          <w:rFonts w:hint="eastAsia" w:cs="宋体" w:asciiTheme="minorEastAsia" w:hAnsiTheme="minorEastAsia" w:eastAsiaTheme="minorEastAsia"/>
          <w:color w:val="auto"/>
          <w:spacing w:val="6"/>
          <w:sz w:val="24"/>
          <w:szCs w:val="24"/>
          <w:lang w:eastAsia="zh-CN"/>
        </w:rPr>
        <w:t>散热：散热结构设计合理，能有效提高散热效率，避免灰尘对关键器件的影响，有源滤波器采用强制风冷设计，选用优质散热风扇，能够长时间可靠稳定工作。</w:t>
      </w:r>
    </w:p>
    <w:p w14:paraId="26AA75AA">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12.</w:t>
      </w:r>
      <w:r>
        <w:rPr>
          <w:rFonts w:hint="eastAsia" w:cs="宋体" w:asciiTheme="minorEastAsia" w:hAnsiTheme="minorEastAsia" w:eastAsiaTheme="minorEastAsia"/>
          <w:color w:val="auto"/>
          <w:spacing w:val="6"/>
          <w:sz w:val="24"/>
          <w:szCs w:val="24"/>
          <w:lang w:eastAsia="zh-CN"/>
        </w:rPr>
        <w:t>滤波效果：在谐波在</w:t>
      </w:r>
      <w:r>
        <w:rPr>
          <w:rFonts w:cs="宋体" w:asciiTheme="minorEastAsia" w:hAnsiTheme="minorEastAsia" w:eastAsiaTheme="minorEastAsia"/>
          <w:color w:val="auto"/>
          <w:spacing w:val="6"/>
          <w:sz w:val="24"/>
          <w:szCs w:val="24"/>
          <w:lang w:eastAsia="zh-CN"/>
        </w:rPr>
        <w:t>APF</w:t>
      </w:r>
      <w:r>
        <w:rPr>
          <w:rFonts w:hint="eastAsia" w:cs="宋体" w:asciiTheme="minorEastAsia" w:hAnsiTheme="minorEastAsia" w:eastAsiaTheme="minorEastAsia"/>
          <w:color w:val="auto"/>
          <w:spacing w:val="6"/>
          <w:sz w:val="24"/>
          <w:szCs w:val="24"/>
          <w:lang w:eastAsia="zh-CN"/>
        </w:rPr>
        <w:t>治理容量范围内，电压畸变率</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val="en-US" w:eastAsia="zh-CN"/>
        </w:rPr>
        <w:t>5</w:t>
      </w:r>
      <w:bookmarkStart w:id="3" w:name="_GoBack"/>
      <w:bookmarkEnd w:id="3"/>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；谐波电流含量符合规范</w:t>
      </w:r>
      <w:r>
        <w:rPr>
          <w:rFonts w:cs="宋体" w:asciiTheme="minorEastAsia" w:hAnsiTheme="minorEastAsia" w:eastAsiaTheme="minorEastAsia"/>
          <w:color w:val="auto"/>
          <w:spacing w:val="6"/>
          <w:sz w:val="24"/>
          <w:szCs w:val="24"/>
          <w:lang w:eastAsia="zh-CN"/>
        </w:rPr>
        <w:t>GB/T14549-1993</w:t>
      </w:r>
      <w:r>
        <w:rPr>
          <w:rFonts w:hint="eastAsia" w:cs="宋体" w:asciiTheme="minorEastAsia" w:hAnsiTheme="minorEastAsia" w:eastAsiaTheme="minorEastAsia"/>
          <w:color w:val="auto"/>
          <w:spacing w:val="6"/>
          <w:sz w:val="24"/>
          <w:szCs w:val="24"/>
          <w:lang w:eastAsia="zh-CN"/>
        </w:rPr>
        <w:t>中的要求，谐波电流畸变率THID&lt;5%。</w:t>
      </w:r>
    </w:p>
    <w:p w14:paraId="2EE00E34">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13.保护功能：有源滤波器应具备完整的保护装置，包括过载、过电流、短路、IGBT异常、系统失压、内置电容器过电压等故障报警功能，并能够自动识别逆变器过温、风扇故障、电源故障、过压、过流故障等多种异常状态。故障出现后机器会自动报警且停止工作，不会影响其他设备正常运行。</w:t>
      </w:r>
    </w:p>
    <w:p w14:paraId="6CA76EC8">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14.LCL采取无源及有源阻尼相结合的方法，电阻需采用大功率铝壳阻尼电阻,不得采用板载小容量插件阻尼电阻，保证可在电压畸变＞15%的情况下，稳定工作，需提供阻尼电阻型号及装配实物图。</w:t>
      </w:r>
    </w:p>
    <w:p w14:paraId="66B43006">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15.为保证模块可耐较大电流冲击，模块内部预充电开关选择交流接触器作为主开关，不得采用小容量的板载继电器，接触器厂家必须选择ABB、西门子、施耐德等国际品牌，需提供接触器型号列表和装配实物图。</w:t>
      </w:r>
    </w:p>
    <w:p w14:paraId="59300840">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16.核心元器件IGBT应选用优质原装进口德国英飞凌、德国semikron、日本富士等一线国际品牌，驱动采取原装或原装驱动核。装置主回路元件的选用，留有足够的电压、电流裕量，元件应有良好的dv/dt，di/dt特征，为保证冲击负载下正常补偿，电流峰值系数不少于3倍，提供IGBT器件型号列表及装配实物图。</w:t>
      </w:r>
    </w:p>
    <w:p w14:paraId="57B8C8F8">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17.通讯功能：采用MODBUS远程通讯协议，通信接口RS485/232。</w:t>
      </w:r>
    </w:p>
    <w:p w14:paraId="35477EBD">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18.触摸监控屏幕：支持中文简体，可同时显示补偿前后系统波形图、频谱图，电流有效值大小、THDi、THDu、功率因数、有功/无功/视在功率等。</w:t>
      </w:r>
    </w:p>
    <w:p w14:paraId="59DE370C">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19.为了保证能应对各类应用场合，有源滤波器须具备国家权威机构的第三方检测报告。</w:t>
      </w:r>
    </w:p>
    <w:p w14:paraId="3F1C8F7C">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20.扩容方式：模块化设计，支持多机并联扩容，并联容量不受限制。可通过增加机柜所装的模块数量进行扩容。</w:t>
      </w:r>
    </w:p>
    <w:p w14:paraId="1029B69E">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21.MTBF(平均无故障时间):&gt;10万小时。</w:t>
      </w:r>
    </w:p>
    <w:p w14:paraId="3CB5AC32">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22.防护等级：IP20。</w:t>
      </w:r>
    </w:p>
    <w:p w14:paraId="30E1845A">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23.柜体颜色采用RAL7035。</w:t>
      </w:r>
    </w:p>
    <w:p w14:paraId="110EF882">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24.有源滤波器需提供产品质量使用年限保证及售后服务承诺书。</w:t>
      </w:r>
    </w:p>
    <w:p w14:paraId="2245CBEA">
      <w:pPr>
        <w:spacing w:before="139" w:line="219" w:lineRule="auto"/>
        <w:jc w:val="both"/>
        <w:outlineLvl w:val="1"/>
        <w:rPr>
          <w:rFonts w:cs="宋体" w:asciiTheme="minorEastAsia" w:hAnsiTheme="minorEastAsia"/>
          <w:b/>
          <w:bCs/>
          <w:spacing w:val="-3"/>
          <w:sz w:val="24"/>
          <w:szCs w:val="24"/>
          <w:lang w:eastAsia="zh-CN"/>
        </w:rPr>
      </w:pPr>
      <w:r>
        <w:rPr>
          <w:rFonts w:hint="eastAsia" w:cs="宋体" w:asciiTheme="minorEastAsia" w:hAnsiTheme="minorEastAsia"/>
          <w:b/>
          <w:bCs/>
          <w:spacing w:val="-3"/>
          <w:sz w:val="24"/>
          <w:szCs w:val="24"/>
          <w:lang w:eastAsia="zh-CN"/>
        </w:rPr>
        <w:t>三、现场安装要求</w:t>
      </w:r>
    </w:p>
    <w:p w14:paraId="125D4FC7">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一</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基本要求</w:t>
      </w:r>
    </w:p>
    <w:p w14:paraId="3F0492B7">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本项目为交钥匙工程，包括有源滤波柜、电缆、所有工作及材料由投标人完成。</w:t>
      </w:r>
    </w:p>
    <w:p w14:paraId="33DA8A2E">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二</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安装内容</w:t>
      </w:r>
    </w:p>
    <w:p w14:paraId="1E5650C4">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有源滤波柜卸货搬运、现场槽钢底座制作</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若有需要</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、有源滤波柜就位安装、采样电流互感器安装、采样电流信号电缆敷设及连接、有源滤波柜电力电缆敷设及连接。</w:t>
      </w:r>
    </w:p>
    <w:p w14:paraId="36315B8E">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三</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注意事项</w:t>
      </w:r>
    </w:p>
    <w:p w14:paraId="59ECDB38">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1.</w:t>
      </w:r>
      <w:r>
        <w:rPr>
          <w:rFonts w:hint="eastAsia" w:cs="宋体" w:asciiTheme="minorEastAsia" w:hAnsiTheme="minorEastAsia" w:eastAsiaTheme="minorEastAsia"/>
          <w:color w:val="auto"/>
          <w:spacing w:val="6"/>
          <w:sz w:val="24"/>
          <w:szCs w:val="24"/>
          <w:lang w:eastAsia="zh-CN"/>
        </w:rPr>
        <w:t>所有配套设备及材料施工等等，施工期间的工具、机械等由投标人自行解决。</w:t>
      </w:r>
    </w:p>
    <w:p w14:paraId="6E1A2242">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2.</w:t>
      </w:r>
      <w:r>
        <w:rPr>
          <w:rFonts w:hint="eastAsia" w:cs="宋体" w:asciiTheme="minorEastAsia" w:hAnsiTheme="minorEastAsia" w:eastAsiaTheme="minorEastAsia"/>
          <w:color w:val="auto"/>
          <w:spacing w:val="6"/>
          <w:sz w:val="24"/>
          <w:szCs w:val="24"/>
          <w:lang w:eastAsia="zh-CN"/>
        </w:rPr>
        <w:t>现场安装期间必须保护好现场其他设备设施，如因投标人施工造成损坏，投标人需承担赔偿责任。</w:t>
      </w:r>
    </w:p>
    <w:p w14:paraId="3D3A9B29">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四</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接入方案</w:t>
      </w:r>
    </w:p>
    <w:p w14:paraId="646D1CA1">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本次投标的有源滤波柜安装在整排低压柜的末端，有源滤波柜到低压柜的电缆连接到低压柜的母线上。</w:t>
      </w:r>
    </w:p>
    <w:p w14:paraId="47776A1F">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每台变压器下</w:t>
      </w:r>
      <w:r>
        <w:rPr>
          <w:rFonts w:cs="宋体" w:asciiTheme="minorEastAsia" w:hAnsiTheme="minorEastAsia" w:eastAsiaTheme="minorEastAsia"/>
          <w:color w:val="auto"/>
          <w:spacing w:val="6"/>
          <w:sz w:val="24"/>
          <w:szCs w:val="24"/>
          <w:lang w:eastAsia="zh-CN"/>
        </w:rPr>
        <w:t>APF</w:t>
      </w:r>
      <w:r>
        <w:rPr>
          <w:rFonts w:hint="eastAsia" w:cs="宋体" w:asciiTheme="minorEastAsia" w:hAnsiTheme="minorEastAsia" w:eastAsiaTheme="minorEastAsia"/>
          <w:color w:val="auto"/>
          <w:spacing w:val="6"/>
          <w:sz w:val="24"/>
          <w:szCs w:val="24"/>
          <w:lang w:eastAsia="zh-CN"/>
        </w:rPr>
        <w:t>专用</w:t>
      </w:r>
      <w:r>
        <w:rPr>
          <w:rFonts w:cs="宋体" w:asciiTheme="minorEastAsia" w:hAnsiTheme="minorEastAsia" w:eastAsiaTheme="minorEastAsia"/>
          <w:color w:val="auto"/>
          <w:spacing w:val="6"/>
          <w:sz w:val="24"/>
          <w:szCs w:val="24"/>
          <w:lang w:eastAsia="zh-CN"/>
        </w:rPr>
        <w:t>CT</w:t>
      </w:r>
      <w:r>
        <w:rPr>
          <w:rFonts w:hint="eastAsia" w:cs="宋体" w:asciiTheme="minorEastAsia" w:hAnsiTheme="minorEastAsia" w:eastAsiaTheme="minorEastAsia"/>
          <w:color w:val="auto"/>
          <w:spacing w:val="6"/>
          <w:sz w:val="24"/>
          <w:szCs w:val="24"/>
          <w:lang w:eastAsia="zh-CN"/>
        </w:rPr>
        <w:t>需在满足采集要求的同时，避免自身谐波电流对采集数据的干扰，接入点应如图所示，只采集所有负载的电流，不采</w:t>
      </w:r>
      <w:r>
        <w:rPr>
          <w:rFonts w:cs="宋体" w:asciiTheme="minorEastAsia" w:hAnsiTheme="minorEastAsia" w:eastAsiaTheme="minorEastAsia"/>
          <w:color w:val="auto"/>
          <w:spacing w:val="6"/>
          <w:sz w:val="24"/>
          <w:szCs w:val="24"/>
          <w:lang w:eastAsia="zh-CN"/>
        </w:rPr>
        <w:t>APF</w:t>
      </w:r>
      <w:r>
        <w:rPr>
          <w:rFonts w:hint="eastAsia" w:cs="宋体" w:asciiTheme="minorEastAsia" w:hAnsiTheme="minorEastAsia" w:eastAsiaTheme="minorEastAsia"/>
          <w:color w:val="auto"/>
          <w:spacing w:val="6"/>
          <w:sz w:val="24"/>
          <w:szCs w:val="24"/>
          <w:lang w:eastAsia="zh-CN"/>
        </w:rPr>
        <w:t>自身电容电流。</w:t>
      </w:r>
    </w:p>
    <w:p w14:paraId="54482061">
      <w:pPr>
        <w:spacing w:line="317" w:lineRule="auto"/>
        <w:rPr>
          <w:rFonts w:asciiTheme="minorEastAsia" w:hAnsiTheme="minorEastAsia"/>
          <w:color w:val="auto"/>
          <w:sz w:val="24"/>
          <w:szCs w:val="24"/>
          <w:lang w:eastAsia="zh-CN"/>
        </w:rPr>
      </w:pPr>
      <w:r>
        <w:rPr>
          <w:rFonts w:asciiTheme="minorEastAsia" w:hAnsiTheme="minorEastAsia"/>
          <w:color w:val="auto"/>
          <w:sz w:val="24"/>
          <w:szCs w:val="24"/>
          <w:lang w:eastAsia="zh-CN"/>
        </w:rPr>
        <w:drawing>
          <wp:inline distT="0" distB="0" distL="114300" distR="114300">
            <wp:extent cx="2526665" cy="2694940"/>
            <wp:effectExtent l="0" t="0" r="3175" b="2540"/>
            <wp:docPr id="1" name="图片 1" descr="93f4c8a3788d00eb2de0e04f13f90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f4c8a3788d00eb2de0e04f13f9033f"/>
                    <pic:cNvPicPr>
                      <a:picLocks noChangeAspect="1"/>
                    </pic:cNvPicPr>
                  </pic:nvPicPr>
                  <pic:blipFill>
                    <a:blip r:embed="rId6"/>
                    <a:stretch>
                      <a:fillRect/>
                    </a:stretch>
                  </pic:blipFill>
                  <pic:spPr>
                    <a:xfrm>
                      <a:off x="0" y="0"/>
                      <a:ext cx="2526665" cy="2694940"/>
                    </a:xfrm>
                    <a:prstGeom prst="rect">
                      <a:avLst/>
                    </a:prstGeom>
                  </pic:spPr>
                </pic:pic>
              </a:graphicData>
            </a:graphic>
          </wp:inline>
        </w:drawing>
      </w:r>
      <w:r>
        <w:rPr>
          <w:rFonts w:asciiTheme="minorEastAsia" w:hAnsiTheme="minorEastAsia"/>
          <w:color w:val="auto"/>
          <w:sz w:val="24"/>
          <w:szCs w:val="24"/>
          <w:lang w:eastAsia="zh-CN"/>
        </w:rPr>
        <w:drawing>
          <wp:inline distT="0" distB="0" distL="114300" distR="114300">
            <wp:extent cx="2351405" cy="2667635"/>
            <wp:effectExtent l="0" t="0" r="10795" b="14605"/>
            <wp:docPr id="2" name="图片 2" descr="ffdd9c1f0b3acc18f4a1ffde8a217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dd9c1f0b3acc18f4a1ffde8a217e57"/>
                    <pic:cNvPicPr>
                      <a:picLocks noChangeAspect="1"/>
                    </pic:cNvPicPr>
                  </pic:nvPicPr>
                  <pic:blipFill>
                    <a:blip r:embed="rId7"/>
                    <a:stretch>
                      <a:fillRect/>
                    </a:stretch>
                  </pic:blipFill>
                  <pic:spPr>
                    <a:xfrm>
                      <a:off x="0" y="0"/>
                      <a:ext cx="2351405" cy="2667635"/>
                    </a:xfrm>
                    <a:prstGeom prst="rect">
                      <a:avLst/>
                    </a:prstGeom>
                  </pic:spPr>
                </pic:pic>
              </a:graphicData>
            </a:graphic>
          </wp:inline>
        </w:drawing>
      </w:r>
    </w:p>
    <w:p w14:paraId="73DCB3E4">
      <w:pPr>
        <w:spacing w:line="317" w:lineRule="auto"/>
        <w:rPr>
          <w:rFonts w:asciiTheme="minorEastAsia" w:hAnsiTheme="minorEastAsia"/>
          <w:color w:val="auto"/>
          <w:sz w:val="24"/>
          <w:szCs w:val="24"/>
          <w:lang w:eastAsia="zh-CN"/>
        </w:rPr>
      </w:pPr>
    </w:p>
    <w:p w14:paraId="30A5C174">
      <w:pPr>
        <w:spacing w:before="104" w:line="219" w:lineRule="auto"/>
        <w:outlineLvl w:val="1"/>
        <w:rPr>
          <w:rFonts w:cs="宋体" w:asciiTheme="minorEastAsia" w:hAnsiTheme="minorEastAsia"/>
          <w:color w:val="auto"/>
          <w:sz w:val="24"/>
          <w:szCs w:val="24"/>
          <w:lang w:eastAsia="zh-CN"/>
        </w:rPr>
      </w:pPr>
      <w:r>
        <w:rPr>
          <w:rFonts w:hint="eastAsia" w:cs="宋体" w:asciiTheme="minorEastAsia" w:hAnsiTheme="minorEastAsia"/>
          <w:b/>
          <w:bCs/>
          <w:color w:val="auto"/>
          <w:spacing w:val="-5"/>
          <w:sz w:val="24"/>
          <w:szCs w:val="24"/>
          <w:lang w:eastAsia="zh-CN"/>
        </w:rPr>
        <w:t>四、配电自动化系统技术要求</w:t>
      </w:r>
    </w:p>
    <w:p w14:paraId="6DE8407B">
      <w:pPr>
        <w:pStyle w:val="2"/>
        <w:spacing w:before="68" w:line="255" w:lineRule="auto"/>
        <w:ind w:firstLine="490"/>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一</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总体设计要求</w:t>
      </w:r>
    </w:p>
    <w:p w14:paraId="2DAC8B9B">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1.</w:t>
      </w:r>
      <w:r>
        <w:rPr>
          <w:rFonts w:hint="eastAsia" w:cs="宋体" w:asciiTheme="minorEastAsia" w:hAnsiTheme="minorEastAsia" w:eastAsiaTheme="minorEastAsia"/>
          <w:color w:val="auto"/>
          <w:spacing w:val="6"/>
          <w:sz w:val="24"/>
          <w:szCs w:val="24"/>
          <w:lang w:eastAsia="zh-CN"/>
        </w:rPr>
        <w:t>设备需要有通讯接口，如有需要可将有源滤波柜相关数据接入当前运行的配电监控系统，在配电监控子系统基础上开发，实现数据的无缝对接</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含通讯协议、数据接口、程序代码等需保持一致</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确保系统正常运行。</w:t>
      </w:r>
    </w:p>
    <w:p w14:paraId="5C7DE5FF">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2.</w:t>
      </w:r>
      <w:r>
        <w:rPr>
          <w:rFonts w:hint="eastAsia" w:cs="宋体" w:asciiTheme="minorEastAsia" w:hAnsiTheme="minorEastAsia" w:eastAsiaTheme="minorEastAsia"/>
          <w:color w:val="auto"/>
          <w:spacing w:val="6"/>
          <w:sz w:val="24"/>
          <w:szCs w:val="24"/>
          <w:lang w:eastAsia="zh-CN"/>
        </w:rPr>
        <w:t>能在系统中实现有源滤波的数据管理功能、记录功能、自诊断功能、通讯功能等，与目前在用的配电监控系统数据共享，实现对有源滤波的远程监控、历史趋势、故障报警等内容的可视化展示。</w:t>
      </w:r>
    </w:p>
    <w:p w14:paraId="1AD81DB1">
      <w:pPr>
        <w:pStyle w:val="2"/>
        <w:spacing w:before="68" w:line="255" w:lineRule="auto"/>
        <w:ind w:right="775" w:firstLine="490"/>
        <w:rPr>
          <w:rFonts w:cs="宋体" w:asciiTheme="minorEastAsia" w:hAnsiTheme="minorEastAsia" w:eastAsiaTheme="minorEastAsia"/>
          <w:color w:val="auto"/>
          <w:spacing w:val="6"/>
          <w:sz w:val="24"/>
          <w:szCs w:val="24"/>
          <w:lang w:eastAsia="zh-CN"/>
        </w:rPr>
      </w:pPr>
    </w:p>
    <w:p w14:paraId="2ADA707F">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二</w:t>
      </w:r>
      <w:r>
        <w:rPr>
          <w:rFonts w:cs="宋体" w:asciiTheme="minorEastAsia" w:hAnsiTheme="minorEastAsia" w:eastAsiaTheme="minorEastAsia"/>
          <w:color w:val="auto"/>
          <w:spacing w:val="6"/>
          <w:sz w:val="24"/>
          <w:szCs w:val="24"/>
          <w:lang w:eastAsia="zh-CN"/>
        </w:rPr>
        <w:t>)设备采集功能要求</w:t>
      </w:r>
    </w:p>
    <w:p w14:paraId="44ECE1CC">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能分类查询有源滤波相关技术数据，并结合检测数据合理利用柱状图、波形图等方式进行展示，包括但不限于以下内容：</w:t>
      </w:r>
    </w:p>
    <w:p w14:paraId="5C18421D">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 xml:space="preserve">1. </w:t>
      </w:r>
      <w:r>
        <w:rPr>
          <w:rFonts w:hint="eastAsia" w:cs="宋体" w:asciiTheme="minorEastAsia" w:hAnsiTheme="minorEastAsia" w:eastAsiaTheme="minorEastAsia"/>
          <w:color w:val="auto"/>
          <w:spacing w:val="6"/>
          <w:sz w:val="24"/>
          <w:szCs w:val="24"/>
          <w:lang w:eastAsia="zh-CN"/>
        </w:rPr>
        <w:t>补偿电流与额定电流的百分比；</w:t>
      </w:r>
    </w:p>
    <w:p w14:paraId="651F25EE">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 xml:space="preserve">2. </w:t>
      </w:r>
      <w:r>
        <w:rPr>
          <w:rFonts w:hint="eastAsia" w:cs="宋体" w:asciiTheme="minorEastAsia" w:hAnsiTheme="minorEastAsia" w:eastAsiaTheme="minorEastAsia"/>
          <w:color w:val="auto"/>
          <w:spacing w:val="6"/>
          <w:sz w:val="24"/>
          <w:szCs w:val="24"/>
          <w:lang w:eastAsia="zh-CN"/>
        </w:rPr>
        <w:t>线路电流基波与各次谐波含量柱形图；</w:t>
      </w:r>
    </w:p>
    <w:p w14:paraId="2845B490">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 xml:space="preserve">3. </w:t>
      </w:r>
      <w:r>
        <w:rPr>
          <w:rFonts w:hint="eastAsia" w:cs="宋体" w:asciiTheme="minorEastAsia" w:hAnsiTheme="minorEastAsia" w:eastAsiaTheme="minorEastAsia"/>
          <w:color w:val="auto"/>
          <w:spacing w:val="6"/>
          <w:sz w:val="24"/>
          <w:szCs w:val="24"/>
          <w:lang w:eastAsia="zh-CN"/>
        </w:rPr>
        <w:t>电流和电压波形图、电流畸变、频率、功率因数等；</w:t>
      </w:r>
    </w:p>
    <w:p w14:paraId="1BF2A8B4">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cs="宋体" w:asciiTheme="minorEastAsia" w:hAnsiTheme="minorEastAsia" w:eastAsiaTheme="minorEastAsia"/>
          <w:color w:val="auto"/>
          <w:spacing w:val="6"/>
          <w:sz w:val="24"/>
          <w:szCs w:val="24"/>
          <w:lang w:eastAsia="zh-CN"/>
        </w:rPr>
        <w:t xml:space="preserve">4. </w:t>
      </w:r>
      <w:r>
        <w:rPr>
          <w:rFonts w:hint="eastAsia" w:cs="宋体" w:asciiTheme="minorEastAsia" w:hAnsiTheme="minorEastAsia" w:eastAsiaTheme="minorEastAsia"/>
          <w:color w:val="auto"/>
          <w:spacing w:val="6"/>
          <w:sz w:val="24"/>
          <w:szCs w:val="24"/>
          <w:lang w:eastAsia="zh-CN"/>
        </w:rPr>
        <w:t>液晶显示：电网电压、电流、各次谐波电流值、电压畸变率、故障报警等信号、装置</w:t>
      </w:r>
      <w:r>
        <w:rPr>
          <w:rFonts w:cs="宋体" w:asciiTheme="minorEastAsia" w:hAnsiTheme="minorEastAsia" w:eastAsiaTheme="minorEastAsia"/>
          <w:color w:val="auto"/>
          <w:spacing w:val="6"/>
          <w:sz w:val="24"/>
          <w:szCs w:val="24"/>
          <w:lang w:eastAsia="zh-CN"/>
        </w:rPr>
        <w:t>/</w:t>
      </w:r>
      <w:r>
        <w:rPr>
          <w:rFonts w:hint="eastAsia" w:cs="宋体" w:asciiTheme="minorEastAsia" w:hAnsiTheme="minorEastAsia" w:eastAsiaTheme="minorEastAsia"/>
          <w:color w:val="auto"/>
          <w:spacing w:val="6"/>
          <w:sz w:val="24"/>
          <w:szCs w:val="24"/>
          <w:lang w:eastAsia="zh-CN"/>
        </w:rPr>
        <w:t>电网故障事件查询等信息。</w:t>
      </w:r>
    </w:p>
    <w:p w14:paraId="6F1462C8">
      <w:pPr>
        <w:pStyle w:val="2"/>
        <w:spacing w:before="68" w:line="254" w:lineRule="auto"/>
        <w:ind w:firstLine="488"/>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对于招标文件中未提到，但是系统构成和使用所必需的设备或装置应由投标人补充或完善，其费用应包括在总费用之内，不得二次追加，投标人须对此项作出承诺。</w:t>
      </w:r>
    </w:p>
    <w:p w14:paraId="1E5C86ED">
      <w:pPr>
        <w:pStyle w:val="2"/>
        <w:spacing w:before="68" w:line="254" w:lineRule="auto"/>
        <w:ind w:firstLine="488"/>
        <w:rPr>
          <w:rFonts w:cs="宋体" w:asciiTheme="minorEastAsia" w:hAnsiTheme="minorEastAsia" w:eastAsiaTheme="minorEastAsia"/>
          <w:color w:val="auto"/>
          <w:spacing w:val="6"/>
          <w:sz w:val="24"/>
          <w:szCs w:val="24"/>
          <w:lang w:eastAsia="zh-CN"/>
        </w:rPr>
      </w:pPr>
    </w:p>
    <w:p w14:paraId="73FB9F90">
      <w:pPr>
        <w:spacing w:before="104" w:line="219" w:lineRule="auto"/>
        <w:outlineLvl w:val="1"/>
        <w:rPr>
          <w:rFonts w:cs="宋体" w:asciiTheme="minorEastAsia" w:hAnsiTheme="minorEastAsia"/>
          <w:color w:val="auto"/>
          <w:sz w:val="24"/>
          <w:szCs w:val="24"/>
          <w:lang w:eastAsia="zh-CN"/>
        </w:rPr>
      </w:pPr>
      <w:r>
        <w:rPr>
          <w:rFonts w:hint="eastAsia" w:cs="宋体" w:asciiTheme="minorEastAsia" w:hAnsiTheme="minorEastAsia"/>
          <w:b/>
          <w:bCs/>
          <w:color w:val="auto"/>
          <w:spacing w:val="-5"/>
          <w:sz w:val="24"/>
          <w:szCs w:val="24"/>
          <w:lang w:eastAsia="zh-CN"/>
        </w:rPr>
        <w:t>五、随机资料提供</w:t>
      </w:r>
    </w:p>
    <w:p w14:paraId="14A8C9EA">
      <w:pPr>
        <w:tabs>
          <w:tab w:val="left" w:pos="1134"/>
          <w:tab w:val="left" w:pos="1176"/>
          <w:tab w:val="left" w:pos="2295"/>
        </w:tabs>
        <w:spacing w:line="360" w:lineRule="auto"/>
        <w:rPr>
          <w:rFonts w:ascii="宋体" w:hAnsi="宋体"/>
          <w:sz w:val="24"/>
          <w:szCs w:val="24"/>
          <w:lang w:eastAsia="zh-CN"/>
        </w:rPr>
      </w:pPr>
      <w:r>
        <w:rPr>
          <w:rFonts w:hint="eastAsia" w:cs="宋体" w:asciiTheme="minorEastAsia" w:hAnsiTheme="minorEastAsia"/>
          <w:color w:val="auto"/>
          <w:spacing w:val="6"/>
          <w:sz w:val="24"/>
          <w:szCs w:val="24"/>
          <w:lang w:eastAsia="zh-CN"/>
        </w:rPr>
        <w:t xml:space="preserve">   </w:t>
      </w:r>
      <w:r>
        <w:rPr>
          <w:rFonts w:cs="宋体" w:asciiTheme="minorEastAsia" w:hAnsiTheme="minorEastAsia"/>
          <w:color w:val="auto"/>
          <w:spacing w:val="6"/>
          <w:sz w:val="24"/>
          <w:szCs w:val="24"/>
          <w:lang w:eastAsia="zh-CN"/>
        </w:rPr>
        <w:t>(</w:t>
      </w:r>
      <w:r>
        <w:rPr>
          <w:rFonts w:hint="eastAsia" w:cs="宋体" w:asciiTheme="minorEastAsia" w:hAnsiTheme="minorEastAsia"/>
          <w:color w:val="auto"/>
          <w:spacing w:val="6"/>
          <w:sz w:val="24"/>
          <w:szCs w:val="24"/>
          <w:lang w:eastAsia="zh-CN"/>
        </w:rPr>
        <w:t>一</w:t>
      </w:r>
      <w:r>
        <w:rPr>
          <w:rFonts w:cs="宋体" w:asciiTheme="minorEastAsia" w:hAnsiTheme="minorEastAsia"/>
          <w:color w:val="auto"/>
          <w:spacing w:val="6"/>
          <w:sz w:val="24"/>
          <w:szCs w:val="24"/>
          <w:lang w:eastAsia="zh-CN"/>
        </w:rPr>
        <w:t>)</w:t>
      </w:r>
      <w:r>
        <w:rPr>
          <w:rFonts w:hint="eastAsia" w:ascii="宋体" w:hAnsi="宋体"/>
          <w:sz w:val="24"/>
          <w:szCs w:val="24"/>
          <w:lang w:eastAsia="zh-CN"/>
        </w:rPr>
        <w:t>设备的附件和备件</w:t>
      </w:r>
    </w:p>
    <w:p w14:paraId="70A38036">
      <w:pPr>
        <w:tabs>
          <w:tab w:val="left" w:pos="1134"/>
          <w:tab w:val="left" w:pos="1176"/>
          <w:tab w:val="left" w:pos="2295"/>
        </w:tabs>
        <w:spacing w:line="360" w:lineRule="auto"/>
        <w:ind w:firstLine="240" w:firstLineChars="100"/>
        <w:rPr>
          <w:rFonts w:ascii="宋体" w:hAnsi="宋体"/>
          <w:sz w:val="24"/>
          <w:szCs w:val="24"/>
          <w:lang w:eastAsia="zh-CN"/>
        </w:rPr>
      </w:pPr>
      <w:r>
        <w:rPr>
          <w:rFonts w:hint="eastAsia" w:ascii="宋体" w:hAnsi="宋体"/>
          <w:sz w:val="24"/>
          <w:szCs w:val="24"/>
          <w:lang w:eastAsia="zh-CN"/>
        </w:rPr>
        <w:t xml:space="preserve">  </w:t>
      </w:r>
      <w:r>
        <w:rPr>
          <w:rFonts w:ascii="宋体" w:hAnsi="宋体"/>
          <w:sz w:val="24"/>
          <w:szCs w:val="24"/>
          <w:lang w:eastAsia="zh-CN"/>
        </w:rPr>
        <w:t>1</w:t>
      </w:r>
      <w:r>
        <w:rPr>
          <w:rFonts w:hint="eastAsia" w:ascii="宋体" w:hAnsi="宋体"/>
          <w:sz w:val="24"/>
          <w:szCs w:val="24"/>
          <w:lang w:eastAsia="zh-CN"/>
        </w:rPr>
        <w:t xml:space="preserve">.标书中须说明设备正常工作必须的附件，若不说明，则指已经包括在标准的设备单元中       </w:t>
      </w:r>
    </w:p>
    <w:p w14:paraId="2F4B05E4">
      <w:pPr>
        <w:tabs>
          <w:tab w:val="left" w:pos="1134"/>
          <w:tab w:val="left" w:pos="1176"/>
          <w:tab w:val="left" w:pos="2295"/>
        </w:tabs>
        <w:spacing w:line="360" w:lineRule="auto"/>
        <w:ind w:firstLine="252" w:firstLineChars="100"/>
        <w:rPr>
          <w:rFonts w:ascii="宋体" w:hAnsi="宋体"/>
          <w:sz w:val="24"/>
          <w:szCs w:val="24"/>
          <w:lang w:eastAsia="zh-CN"/>
        </w:rPr>
      </w:pPr>
      <w:r>
        <w:rPr>
          <w:rFonts w:hint="eastAsia" w:cs="宋体" w:asciiTheme="minorEastAsia" w:hAnsiTheme="minorEastAsia"/>
          <w:color w:val="auto"/>
          <w:spacing w:val="6"/>
          <w:sz w:val="24"/>
          <w:szCs w:val="24"/>
          <w:lang w:eastAsia="zh-CN"/>
        </w:rPr>
        <w:t xml:space="preserve"> </w:t>
      </w:r>
      <w:r>
        <w:rPr>
          <w:rFonts w:cs="宋体" w:asciiTheme="minorEastAsia" w:hAnsiTheme="minorEastAsia"/>
          <w:color w:val="auto"/>
          <w:spacing w:val="6"/>
          <w:sz w:val="24"/>
          <w:szCs w:val="24"/>
          <w:lang w:eastAsia="zh-CN"/>
        </w:rPr>
        <w:t>(</w:t>
      </w:r>
      <w:r>
        <w:rPr>
          <w:rFonts w:hint="eastAsia" w:cs="宋体" w:asciiTheme="minorEastAsia" w:hAnsiTheme="minorEastAsia"/>
          <w:color w:val="auto"/>
          <w:spacing w:val="6"/>
          <w:sz w:val="24"/>
          <w:szCs w:val="24"/>
          <w:lang w:eastAsia="zh-CN"/>
        </w:rPr>
        <w:t>二</w:t>
      </w:r>
      <w:r>
        <w:rPr>
          <w:rFonts w:cs="宋体" w:asciiTheme="minorEastAsia" w:hAnsiTheme="minorEastAsia"/>
          <w:color w:val="auto"/>
          <w:spacing w:val="6"/>
          <w:sz w:val="24"/>
          <w:szCs w:val="24"/>
          <w:lang w:eastAsia="zh-CN"/>
        </w:rPr>
        <w:t>)</w:t>
      </w:r>
      <w:r>
        <w:rPr>
          <w:rFonts w:hint="eastAsia" w:ascii="宋体" w:hAnsi="宋体"/>
          <w:sz w:val="24"/>
          <w:szCs w:val="24"/>
          <w:lang w:eastAsia="zh-CN"/>
        </w:rPr>
        <w:t>对列举的附件应提供分项报价，该价格计入投标总价。</w:t>
      </w:r>
    </w:p>
    <w:p w14:paraId="51E74641">
      <w:pPr>
        <w:tabs>
          <w:tab w:val="left" w:pos="1134"/>
          <w:tab w:val="left" w:pos="1176"/>
          <w:tab w:val="left" w:pos="2295"/>
        </w:tabs>
        <w:spacing w:line="360" w:lineRule="auto"/>
        <w:ind w:firstLine="240" w:firstLineChars="100"/>
        <w:rPr>
          <w:rFonts w:ascii="宋体" w:hAnsi="宋体"/>
          <w:sz w:val="24"/>
          <w:szCs w:val="24"/>
          <w:lang w:eastAsia="zh-CN"/>
        </w:rPr>
      </w:pPr>
      <w:r>
        <w:rPr>
          <w:rFonts w:hint="eastAsia" w:ascii="宋体" w:hAnsi="宋体"/>
          <w:sz w:val="24"/>
          <w:szCs w:val="24"/>
          <w:lang w:eastAsia="zh-CN"/>
        </w:rPr>
        <w:t xml:space="preserve">  1.卖方应提供随机附件清单：包括名称、数量、图样、定货号。</w:t>
      </w:r>
    </w:p>
    <w:p w14:paraId="0D097B5A">
      <w:pPr>
        <w:tabs>
          <w:tab w:val="left" w:pos="1134"/>
          <w:tab w:val="left" w:pos="1176"/>
          <w:tab w:val="left" w:pos="2295"/>
        </w:tabs>
        <w:spacing w:line="360" w:lineRule="auto"/>
        <w:ind w:left="930" w:leftChars="100" w:hanging="720" w:hangingChars="300"/>
        <w:rPr>
          <w:rFonts w:ascii="宋体" w:hAnsi="宋体"/>
          <w:sz w:val="24"/>
          <w:szCs w:val="24"/>
          <w:lang w:eastAsia="zh-CN"/>
        </w:rPr>
      </w:pPr>
      <w:r>
        <w:rPr>
          <w:rFonts w:hint="eastAsia" w:ascii="宋体" w:hAnsi="宋体"/>
          <w:sz w:val="24"/>
          <w:szCs w:val="24"/>
          <w:lang w:eastAsia="zh-CN"/>
        </w:rPr>
        <w:t xml:space="preserve">   2.卖方应</w:t>
      </w:r>
      <w:r>
        <w:rPr>
          <w:rFonts w:hint="eastAsia" w:ascii="宋体" w:hAnsi="宋体"/>
          <w:color w:val="000000" w:themeColor="text1"/>
          <w:sz w:val="24"/>
          <w:szCs w:val="24"/>
          <w:lang w:eastAsia="zh-CN"/>
        </w:rPr>
        <w:t>提供一年内设</w:t>
      </w:r>
      <w:r>
        <w:rPr>
          <w:rFonts w:hint="eastAsia" w:ascii="宋体" w:hAnsi="宋体"/>
          <w:sz w:val="24"/>
          <w:szCs w:val="24"/>
          <w:lang w:eastAsia="zh-CN"/>
        </w:rPr>
        <w:t>备正常使用的易损、易耗件、设备备品备件以及清单。清单包括名</w:t>
      </w:r>
    </w:p>
    <w:p w14:paraId="56B9CD5E">
      <w:pPr>
        <w:tabs>
          <w:tab w:val="left" w:pos="1134"/>
          <w:tab w:val="left" w:pos="1176"/>
          <w:tab w:val="left" w:pos="2295"/>
        </w:tabs>
        <w:spacing w:line="360" w:lineRule="auto"/>
        <w:ind w:left="930" w:leftChars="100" w:hanging="720" w:hangingChars="300"/>
        <w:rPr>
          <w:rFonts w:ascii="宋体" w:hAnsi="宋体"/>
          <w:sz w:val="24"/>
          <w:szCs w:val="24"/>
          <w:lang w:eastAsia="zh-CN"/>
        </w:rPr>
      </w:pPr>
      <w:r>
        <w:rPr>
          <w:rFonts w:hint="eastAsia" w:ascii="宋体" w:hAnsi="宋体"/>
          <w:sz w:val="24"/>
          <w:szCs w:val="24"/>
          <w:lang w:eastAsia="zh-CN"/>
        </w:rPr>
        <w:t>称、图样、定货号、及价格。</w:t>
      </w:r>
    </w:p>
    <w:p w14:paraId="4C96EB3C">
      <w:pPr>
        <w:tabs>
          <w:tab w:val="left" w:pos="1134"/>
          <w:tab w:val="left" w:pos="1176"/>
          <w:tab w:val="left" w:pos="2295"/>
        </w:tabs>
        <w:spacing w:line="360" w:lineRule="auto"/>
        <w:rPr>
          <w:rFonts w:ascii="宋体" w:hAnsi="宋体"/>
          <w:sz w:val="24"/>
          <w:szCs w:val="24"/>
          <w:lang w:eastAsia="zh-CN"/>
        </w:rPr>
      </w:pPr>
      <w:r>
        <w:rPr>
          <w:rFonts w:hint="eastAsia" w:cs="宋体" w:asciiTheme="minorEastAsia" w:hAnsiTheme="minorEastAsia"/>
          <w:color w:val="auto"/>
          <w:spacing w:val="6"/>
          <w:sz w:val="24"/>
          <w:szCs w:val="24"/>
          <w:lang w:eastAsia="zh-CN"/>
        </w:rPr>
        <w:t xml:space="preserve">   </w:t>
      </w:r>
      <w:r>
        <w:rPr>
          <w:rFonts w:cs="宋体" w:asciiTheme="minorEastAsia" w:hAnsiTheme="minorEastAsia"/>
          <w:color w:val="auto"/>
          <w:spacing w:val="6"/>
          <w:sz w:val="24"/>
          <w:szCs w:val="24"/>
          <w:lang w:eastAsia="zh-CN"/>
        </w:rPr>
        <w:t>(</w:t>
      </w:r>
      <w:r>
        <w:rPr>
          <w:rFonts w:hint="eastAsia" w:cs="宋体" w:asciiTheme="minorEastAsia" w:hAnsiTheme="minorEastAsia"/>
          <w:color w:val="auto"/>
          <w:spacing w:val="6"/>
          <w:sz w:val="24"/>
          <w:szCs w:val="24"/>
          <w:lang w:eastAsia="zh-CN"/>
        </w:rPr>
        <w:t>三</w:t>
      </w:r>
      <w:r>
        <w:rPr>
          <w:rFonts w:cs="宋体" w:asciiTheme="minorEastAsia" w:hAnsiTheme="minorEastAsia"/>
          <w:color w:val="auto"/>
          <w:spacing w:val="6"/>
          <w:sz w:val="24"/>
          <w:szCs w:val="24"/>
          <w:lang w:eastAsia="zh-CN"/>
        </w:rPr>
        <w:t>)</w:t>
      </w:r>
      <w:r>
        <w:rPr>
          <w:rFonts w:hint="eastAsia" w:ascii="宋体" w:hAnsi="宋体"/>
          <w:sz w:val="24"/>
          <w:szCs w:val="24"/>
          <w:lang w:eastAsia="zh-CN"/>
        </w:rPr>
        <w:t>其它</w:t>
      </w:r>
    </w:p>
    <w:p w14:paraId="42B3F935">
      <w:pPr>
        <w:tabs>
          <w:tab w:val="left" w:pos="1134"/>
          <w:tab w:val="left" w:pos="1176"/>
          <w:tab w:val="left" w:pos="2295"/>
        </w:tabs>
        <w:spacing w:line="360" w:lineRule="auto"/>
        <w:ind w:firstLine="480" w:firstLineChars="200"/>
        <w:rPr>
          <w:rFonts w:ascii="宋体" w:hAnsi="宋体"/>
          <w:sz w:val="24"/>
          <w:szCs w:val="24"/>
          <w:lang w:eastAsia="zh-CN"/>
        </w:rPr>
      </w:pPr>
      <w:r>
        <w:rPr>
          <w:rFonts w:hint="eastAsia" w:ascii="宋体" w:hAnsi="宋体"/>
          <w:sz w:val="24"/>
          <w:szCs w:val="24"/>
          <w:lang w:eastAsia="zh-CN"/>
        </w:rPr>
        <w:t>提供该设备选件清单，包括零件名称、数量、功能、图样、订货号及分项报价，不计入投标总价。</w:t>
      </w:r>
    </w:p>
    <w:tbl>
      <w:tblPr>
        <w:tblStyle w:val="7"/>
        <w:tblW w:w="0" w:type="auto"/>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7799"/>
      </w:tblGrid>
      <w:tr w14:paraId="6150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0B6A88BE">
            <w:pPr>
              <w:pStyle w:val="15"/>
              <w:spacing w:before="82"/>
              <w:ind w:left="93" w:right="107"/>
              <w:jc w:val="center"/>
              <w:rPr>
                <w:sz w:val="24"/>
                <w:szCs w:val="24"/>
              </w:rPr>
            </w:pPr>
            <w:r>
              <w:rPr>
                <w:spacing w:val="-5"/>
                <w:sz w:val="24"/>
                <w:szCs w:val="24"/>
              </w:rPr>
              <w:t>序号</w:t>
            </w:r>
          </w:p>
        </w:tc>
        <w:tc>
          <w:tcPr>
            <w:tcW w:w="7799" w:type="dxa"/>
          </w:tcPr>
          <w:p w14:paraId="1F844FEF">
            <w:pPr>
              <w:pStyle w:val="15"/>
              <w:spacing w:before="82"/>
              <w:ind w:left="3644" w:right="3635"/>
              <w:jc w:val="center"/>
              <w:rPr>
                <w:sz w:val="24"/>
                <w:szCs w:val="24"/>
              </w:rPr>
            </w:pPr>
            <w:r>
              <w:rPr>
                <w:spacing w:val="-5"/>
                <w:sz w:val="24"/>
                <w:szCs w:val="24"/>
              </w:rPr>
              <w:t>名称</w:t>
            </w:r>
          </w:p>
        </w:tc>
      </w:tr>
      <w:tr w14:paraId="02B36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505CAFE3">
            <w:pPr>
              <w:pStyle w:val="15"/>
              <w:spacing w:before="116"/>
              <w:ind w:left="10"/>
              <w:jc w:val="center"/>
              <w:rPr>
                <w:sz w:val="24"/>
                <w:szCs w:val="24"/>
              </w:rPr>
            </w:pPr>
            <w:r>
              <w:rPr>
                <w:sz w:val="24"/>
                <w:szCs w:val="24"/>
              </w:rPr>
              <w:t>1</w:t>
            </w:r>
          </w:p>
        </w:tc>
        <w:tc>
          <w:tcPr>
            <w:tcW w:w="7799" w:type="dxa"/>
          </w:tcPr>
          <w:p w14:paraId="688AF35C">
            <w:pPr>
              <w:pStyle w:val="15"/>
              <w:spacing w:before="82"/>
              <w:ind w:left="107"/>
              <w:rPr>
                <w:sz w:val="24"/>
                <w:szCs w:val="24"/>
              </w:rPr>
            </w:pPr>
            <w:r>
              <w:rPr>
                <w:spacing w:val="-1"/>
                <w:sz w:val="24"/>
                <w:szCs w:val="24"/>
              </w:rPr>
              <w:t>设备</w:t>
            </w:r>
            <w:r>
              <w:rPr>
                <w:rFonts w:hint="eastAsia"/>
                <w:spacing w:val="-1"/>
                <w:sz w:val="24"/>
                <w:szCs w:val="24"/>
              </w:rPr>
              <w:t>平面图</w:t>
            </w:r>
            <w:r>
              <w:rPr>
                <w:spacing w:val="-1"/>
                <w:sz w:val="24"/>
                <w:szCs w:val="24"/>
              </w:rPr>
              <w:t>、电控系统集成方案、设备制造进度计划表</w:t>
            </w:r>
          </w:p>
        </w:tc>
      </w:tr>
      <w:tr w14:paraId="6947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6B071BF9">
            <w:pPr>
              <w:pStyle w:val="15"/>
              <w:spacing w:before="116"/>
              <w:ind w:left="10"/>
              <w:jc w:val="center"/>
              <w:rPr>
                <w:sz w:val="24"/>
                <w:szCs w:val="24"/>
              </w:rPr>
            </w:pPr>
            <w:r>
              <w:rPr>
                <w:sz w:val="24"/>
                <w:szCs w:val="24"/>
              </w:rPr>
              <w:t>2</w:t>
            </w:r>
          </w:p>
        </w:tc>
        <w:tc>
          <w:tcPr>
            <w:tcW w:w="7799" w:type="dxa"/>
          </w:tcPr>
          <w:p w14:paraId="558CCBCB">
            <w:pPr>
              <w:pStyle w:val="15"/>
              <w:spacing w:before="82"/>
              <w:ind w:left="107"/>
              <w:rPr>
                <w:sz w:val="24"/>
                <w:szCs w:val="24"/>
              </w:rPr>
            </w:pPr>
            <w:r>
              <w:rPr>
                <w:spacing w:val="-1"/>
                <w:sz w:val="24"/>
                <w:szCs w:val="24"/>
              </w:rPr>
              <w:t>电气系统布线图、基础条件图，机组用电等公用设施条件</w:t>
            </w:r>
          </w:p>
        </w:tc>
      </w:tr>
      <w:tr w14:paraId="3502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31BFAB79">
            <w:pPr>
              <w:pStyle w:val="15"/>
              <w:spacing w:before="116"/>
              <w:ind w:left="10"/>
              <w:jc w:val="center"/>
              <w:rPr>
                <w:sz w:val="24"/>
                <w:szCs w:val="24"/>
              </w:rPr>
            </w:pPr>
            <w:r>
              <w:rPr>
                <w:rFonts w:hint="eastAsia"/>
                <w:sz w:val="24"/>
                <w:szCs w:val="24"/>
              </w:rPr>
              <w:t>3</w:t>
            </w:r>
          </w:p>
        </w:tc>
        <w:tc>
          <w:tcPr>
            <w:tcW w:w="7799" w:type="dxa"/>
          </w:tcPr>
          <w:p w14:paraId="39F23559">
            <w:pPr>
              <w:pStyle w:val="15"/>
              <w:spacing w:before="82"/>
              <w:ind w:left="107"/>
              <w:rPr>
                <w:sz w:val="24"/>
                <w:szCs w:val="24"/>
              </w:rPr>
            </w:pPr>
            <w:r>
              <w:rPr>
                <w:spacing w:val="-2"/>
                <w:sz w:val="24"/>
                <w:szCs w:val="24"/>
              </w:rPr>
              <w:t>运行维护手册</w:t>
            </w:r>
          </w:p>
        </w:tc>
      </w:tr>
      <w:tr w14:paraId="662F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46C5B0C5">
            <w:pPr>
              <w:pStyle w:val="15"/>
              <w:spacing w:before="116"/>
              <w:ind w:left="10"/>
              <w:jc w:val="center"/>
              <w:rPr>
                <w:sz w:val="24"/>
                <w:szCs w:val="24"/>
              </w:rPr>
            </w:pPr>
            <w:r>
              <w:rPr>
                <w:rFonts w:hint="eastAsia"/>
                <w:sz w:val="24"/>
                <w:szCs w:val="24"/>
              </w:rPr>
              <w:t>4</w:t>
            </w:r>
          </w:p>
        </w:tc>
        <w:tc>
          <w:tcPr>
            <w:tcW w:w="7799" w:type="dxa"/>
          </w:tcPr>
          <w:p w14:paraId="569A2A79">
            <w:pPr>
              <w:pStyle w:val="15"/>
              <w:spacing w:before="82"/>
              <w:ind w:left="107"/>
              <w:rPr>
                <w:sz w:val="24"/>
                <w:szCs w:val="24"/>
              </w:rPr>
            </w:pPr>
            <w:r>
              <w:rPr>
                <w:spacing w:val="-2"/>
                <w:sz w:val="24"/>
                <w:szCs w:val="24"/>
              </w:rPr>
              <w:t>电气原理图</w:t>
            </w:r>
          </w:p>
        </w:tc>
      </w:tr>
      <w:tr w14:paraId="2F896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7A35784D">
            <w:pPr>
              <w:pStyle w:val="15"/>
              <w:spacing w:before="116"/>
              <w:ind w:left="10"/>
              <w:jc w:val="center"/>
              <w:rPr>
                <w:sz w:val="24"/>
                <w:szCs w:val="24"/>
              </w:rPr>
            </w:pPr>
            <w:r>
              <w:rPr>
                <w:rFonts w:hint="eastAsia"/>
                <w:sz w:val="24"/>
                <w:szCs w:val="24"/>
              </w:rPr>
              <w:t>5</w:t>
            </w:r>
          </w:p>
        </w:tc>
        <w:tc>
          <w:tcPr>
            <w:tcW w:w="7799" w:type="dxa"/>
          </w:tcPr>
          <w:p w14:paraId="0C14FB63">
            <w:pPr>
              <w:pStyle w:val="15"/>
              <w:spacing w:before="82"/>
              <w:ind w:left="107"/>
              <w:rPr>
                <w:sz w:val="24"/>
                <w:szCs w:val="24"/>
              </w:rPr>
            </w:pPr>
            <w:r>
              <w:rPr>
                <w:spacing w:val="-1"/>
                <w:sz w:val="24"/>
                <w:szCs w:val="24"/>
              </w:rPr>
              <w:t>电气设备外部接线图、电缆清单</w:t>
            </w:r>
          </w:p>
        </w:tc>
      </w:tr>
      <w:tr w14:paraId="0D788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58321DC3">
            <w:pPr>
              <w:pStyle w:val="15"/>
              <w:spacing w:before="116"/>
              <w:ind w:left="10"/>
              <w:jc w:val="center"/>
              <w:rPr>
                <w:sz w:val="24"/>
                <w:szCs w:val="24"/>
              </w:rPr>
            </w:pPr>
            <w:r>
              <w:rPr>
                <w:rFonts w:hint="eastAsia"/>
                <w:sz w:val="24"/>
                <w:szCs w:val="24"/>
              </w:rPr>
              <w:t>6</w:t>
            </w:r>
          </w:p>
        </w:tc>
        <w:tc>
          <w:tcPr>
            <w:tcW w:w="7799" w:type="dxa"/>
          </w:tcPr>
          <w:p w14:paraId="49877837">
            <w:pPr>
              <w:pStyle w:val="15"/>
              <w:spacing w:before="82"/>
              <w:ind w:left="107"/>
              <w:rPr>
                <w:sz w:val="24"/>
                <w:szCs w:val="24"/>
              </w:rPr>
            </w:pPr>
            <w:r>
              <w:rPr>
                <w:spacing w:val="-2"/>
                <w:sz w:val="24"/>
                <w:szCs w:val="24"/>
              </w:rPr>
              <w:t>安装材料清单</w:t>
            </w:r>
          </w:p>
        </w:tc>
      </w:tr>
      <w:tr w14:paraId="3C35F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1C79E76D">
            <w:pPr>
              <w:pStyle w:val="15"/>
              <w:spacing w:before="116"/>
              <w:ind w:left="10"/>
              <w:jc w:val="center"/>
              <w:rPr>
                <w:sz w:val="24"/>
                <w:szCs w:val="24"/>
              </w:rPr>
            </w:pPr>
            <w:r>
              <w:rPr>
                <w:rFonts w:hint="eastAsia"/>
                <w:sz w:val="24"/>
                <w:szCs w:val="24"/>
              </w:rPr>
              <w:t>7</w:t>
            </w:r>
          </w:p>
        </w:tc>
        <w:tc>
          <w:tcPr>
            <w:tcW w:w="7799" w:type="dxa"/>
          </w:tcPr>
          <w:p w14:paraId="5818D0FF">
            <w:pPr>
              <w:pStyle w:val="15"/>
              <w:spacing w:before="82"/>
              <w:ind w:left="107"/>
              <w:rPr>
                <w:sz w:val="24"/>
                <w:szCs w:val="24"/>
              </w:rPr>
            </w:pPr>
            <w:r>
              <w:rPr>
                <w:sz w:val="24"/>
                <w:szCs w:val="24"/>
              </w:rPr>
              <w:t>安装、调试施工组织设计（</w:t>
            </w:r>
            <w:r>
              <w:rPr>
                <w:spacing w:val="-1"/>
                <w:sz w:val="24"/>
                <w:szCs w:val="24"/>
              </w:rPr>
              <w:t>包括安装队伍人员结构、指导书、</w:t>
            </w:r>
            <w:r>
              <w:rPr>
                <w:sz w:val="24"/>
                <w:szCs w:val="24"/>
              </w:rPr>
              <w:t>调试进度计划表</w:t>
            </w:r>
            <w:r>
              <w:rPr>
                <w:spacing w:val="-10"/>
                <w:sz w:val="24"/>
                <w:szCs w:val="24"/>
              </w:rPr>
              <w:t>）</w:t>
            </w:r>
          </w:p>
        </w:tc>
      </w:tr>
      <w:tr w14:paraId="3C0B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4A0A0D1F">
            <w:pPr>
              <w:pStyle w:val="15"/>
              <w:spacing w:before="116"/>
              <w:ind w:left="10"/>
              <w:jc w:val="center"/>
              <w:rPr>
                <w:sz w:val="24"/>
                <w:szCs w:val="24"/>
              </w:rPr>
            </w:pPr>
            <w:r>
              <w:rPr>
                <w:rFonts w:hint="eastAsia"/>
                <w:sz w:val="24"/>
                <w:szCs w:val="24"/>
              </w:rPr>
              <w:t>8</w:t>
            </w:r>
          </w:p>
        </w:tc>
        <w:tc>
          <w:tcPr>
            <w:tcW w:w="7799" w:type="dxa"/>
          </w:tcPr>
          <w:p w14:paraId="5B4D7625">
            <w:pPr>
              <w:pStyle w:val="15"/>
              <w:spacing w:before="82"/>
              <w:ind w:left="107"/>
              <w:rPr>
                <w:sz w:val="24"/>
                <w:szCs w:val="24"/>
              </w:rPr>
            </w:pPr>
            <w:r>
              <w:rPr>
                <w:sz w:val="24"/>
                <w:szCs w:val="24"/>
              </w:rPr>
              <w:t>试车大纲（无负荷试车大纲、有负荷试车大纲</w:t>
            </w:r>
            <w:r>
              <w:rPr>
                <w:spacing w:val="-10"/>
                <w:sz w:val="24"/>
                <w:szCs w:val="24"/>
              </w:rPr>
              <w:t>）</w:t>
            </w:r>
          </w:p>
        </w:tc>
      </w:tr>
      <w:tr w14:paraId="5A95E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7159A5F2">
            <w:pPr>
              <w:pStyle w:val="15"/>
              <w:spacing w:before="116"/>
              <w:ind w:left="93" w:right="83"/>
              <w:jc w:val="center"/>
              <w:rPr>
                <w:sz w:val="24"/>
                <w:szCs w:val="24"/>
              </w:rPr>
            </w:pPr>
            <w:r>
              <w:rPr>
                <w:rFonts w:hint="eastAsia"/>
                <w:sz w:val="24"/>
                <w:szCs w:val="24"/>
              </w:rPr>
              <w:t>9</w:t>
            </w:r>
          </w:p>
        </w:tc>
        <w:tc>
          <w:tcPr>
            <w:tcW w:w="7799" w:type="dxa"/>
          </w:tcPr>
          <w:p w14:paraId="5141ED10">
            <w:pPr>
              <w:pStyle w:val="15"/>
              <w:spacing w:before="82"/>
              <w:ind w:left="107"/>
              <w:rPr>
                <w:sz w:val="24"/>
                <w:szCs w:val="24"/>
              </w:rPr>
            </w:pPr>
            <w:r>
              <w:rPr>
                <w:spacing w:val="-1"/>
                <w:sz w:val="24"/>
                <w:szCs w:val="24"/>
              </w:rPr>
              <w:t>机组易损件清单及零件图</w:t>
            </w:r>
          </w:p>
        </w:tc>
      </w:tr>
      <w:tr w14:paraId="1AD8D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2A620364">
            <w:pPr>
              <w:pStyle w:val="15"/>
              <w:spacing w:before="116"/>
              <w:ind w:left="93" w:right="83"/>
              <w:jc w:val="center"/>
              <w:rPr>
                <w:sz w:val="24"/>
                <w:szCs w:val="24"/>
              </w:rPr>
            </w:pPr>
            <w:r>
              <w:rPr>
                <w:spacing w:val="-5"/>
                <w:sz w:val="24"/>
                <w:szCs w:val="24"/>
              </w:rPr>
              <w:t>1</w:t>
            </w:r>
            <w:r>
              <w:rPr>
                <w:rFonts w:hint="eastAsia"/>
                <w:spacing w:val="-5"/>
                <w:sz w:val="24"/>
                <w:szCs w:val="24"/>
              </w:rPr>
              <w:t>0</w:t>
            </w:r>
          </w:p>
        </w:tc>
        <w:tc>
          <w:tcPr>
            <w:tcW w:w="7799" w:type="dxa"/>
          </w:tcPr>
          <w:p w14:paraId="5B226D3C">
            <w:pPr>
              <w:pStyle w:val="15"/>
              <w:spacing w:before="82"/>
              <w:ind w:left="107"/>
              <w:rPr>
                <w:sz w:val="24"/>
                <w:szCs w:val="24"/>
              </w:rPr>
            </w:pPr>
            <w:r>
              <w:rPr>
                <w:spacing w:val="-1"/>
                <w:sz w:val="24"/>
                <w:szCs w:val="24"/>
              </w:rPr>
              <w:t>主要外购件产品清单、随机资料及合格证。</w:t>
            </w:r>
          </w:p>
        </w:tc>
      </w:tr>
      <w:tr w14:paraId="30C03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21" w:type="dxa"/>
          </w:tcPr>
          <w:p w14:paraId="685DD7A2">
            <w:pPr>
              <w:pStyle w:val="15"/>
              <w:spacing w:before="116"/>
              <w:ind w:left="93" w:right="83"/>
              <w:jc w:val="center"/>
              <w:rPr>
                <w:sz w:val="24"/>
                <w:szCs w:val="24"/>
              </w:rPr>
            </w:pPr>
            <w:r>
              <w:rPr>
                <w:spacing w:val="-5"/>
                <w:sz w:val="24"/>
                <w:szCs w:val="24"/>
              </w:rPr>
              <w:t>1</w:t>
            </w:r>
            <w:r>
              <w:rPr>
                <w:rFonts w:hint="eastAsia"/>
                <w:spacing w:val="-5"/>
                <w:sz w:val="24"/>
                <w:szCs w:val="24"/>
              </w:rPr>
              <w:t>1</w:t>
            </w:r>
          </w:p>
        </w:tc>
        <w:tc>
          <w:tcPr>
            <w:tcW w:w="7799" w:type="dxa"/>
          </w:tcPr>
          <w:p w14:paraId="31B41567">
            <w:pPr>
              <w:pStyle w:val="15"/>
              <w:spacing w:before="82"/>
              <w:ind w:left="107"/>
              <w:rPr>
                <w:sz w:val="24"/>
                <w:szCs w:val="24"/>
              </w:rPr>
            </w:pPr>
            <w:r>
              <w:rPr>
                <w:spacing w:val="-1"/>
                <w:sz w:val="24"/>
                <w:szCs w:val="24"/>
              </w:rPr>
              <w:t>设备操作及使用维护说明书、电气设备说明书,设备安全操作规程。</w:t>
            </w:r>
          </w:p>
        </w:tc>
      </w:tr>
    </w:tbl>
    <w:p w14:paraId="33465070">
      <w:pPr>
        <w:tabs>
          <w:tab w:val="left" w:pos="1134"/>
          <w:tab w:val="left" w:pos="1176"/>
          <w:tab w:val="left" w:pos="2295"/>
        </w:tabs>
        <w:spacing w:line="360" w:lineRule="auto"/>
        <w:ind w:firstLine="420" w:firstLineChars="200"/>
        <w:rPr>
          <w:rFonts w:ascii="宋体" w:hAnsi="宋体"/>
          <w:lang w:eastAsia="zh-CN"/>
        </w:rPr>
      </w:pPr>
    </w:p>
    <w:p w14:paraId="40688B42">
      <w:pPr>
        <w:pStyle w:val="6"/>
        <w:widowControl/>
        <w:shd w:val="clear" w:color="auto" w:fill="FFFFFF"/>
        <w:spacing w:before="294" w:beforeAutospacing="0" w:after="294" w:afterAutospacing="0"/>
        <w:rPr>
          <w:rFonts w:ascii="宋体" w:hAnsi="宋体" w:cs="宋体"/>
          <w:b/>
          <w:bCs/>
          <w:color w:val="121212"/>
          <w:sz w:val="32"/>
          <w:szCs w:val="32"/>
          <w:shd w:val="clear" w:color="auto" w:fill="FFFFFF"/>
        </w:rPr>
      </w:pPr>
      <w:r>
        <w:rPr>
          <w:rFonts w:hint="eastAsia" w:ascii="宋体" w:hAnsi="宋体" w:cs="宋体"/>
          <w:b/>
          <w:bCs/>
          <w:color w:val="121212"/>
          <w:sz w:val="32"/>
          <w:szCs w:val="32"/>
          <w:shd w:val="clear" w:color="auto" w:fill="FFFFFF"/>
        </w:rPr>
        <w:t>六、设备监制</w:t>
      </w:r>
    </w:p>
    <w:p w14:paraId="22CBDA50">
      <w:p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 xml:space="preserve">   1.合同设备的设计审查结束后，设备开始制造直至设备出厂期间，买方可根据人员状况对卖方的设备制造进行监督，检查。</w:t>
      </w:r>
    </w:p>
    <w:p w14:paraId="443EE373">
      <w:p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 xml:space="preserve">    2.为使买方人员能更好地了解设备，卖方应提供设备主要部件制造进度表，并为买方人员参观有关的制造工厂及其协作厂提供方便。</w:t>
      </w:r>
    </w:p>
    <w:p w14:paraId="66869698">
      <w:pPr>
        <w:pStyle w:val="6"/>
        <w:widowControl/>
        <w:shd w:val="clear" w:color="auto" w:fill="FFFFFF"/>
        <w:spacing w:before="294" w:beforeAutospacing="0" w:after="294" w:afterAutospacing="0"/>
        <w:rPr>
          <w:rFonts w:ascii="宋体" w:hAnsi="宋体" w:cs="宋体"/>
          <w:b/>
          <w:bCs/>
          <w:color w:val="121212"/>
          <w:sz w:val="32"/>
          <w:szCs w:val="32"/>
          <w:shd w:val="clear" w:color="auto" w:fill="FFFFFF"/>
        </w:rPr>
      </w:pPr>
      <w:bookmarkStart w:id="0" w:name="_Toc53110727"/>
      <w:bookmarkStart w:id="1" w:name="_Toc222889515"/>
      <w:bookmarkStart w:id="2" w:name="_Toc127857198"/>
      <w:r>
        <w:rPr>
          <w:rFonts w:hint="eastAsia" w:ascii="宋体" w:hAnsi="宋体" w:cs="宋体"/>
          <w:b/>
          <w:bCs/>
          <w:color w:val="121212"/>
          <w:sz w:val="32"/>
          <w:szCs w:val="32"/>
          <w:shd w:val="clear" w:color="auto" w:fill="FFFFFF"/>
        </w:rPr>
        <w:t>七、安装、调试</w:t>
      </w:r>
      <w:bookmarkEnd w:id="0"/>
      <w:r>
        <w:rPr>
          <w:rFonts w:hint="eastAsia" w:ascii="宋体" w:hAnsi="宋体" w:cs="宋体"/>
          <w:b/>
          <w:bCs/>
          <w:color w:val="121212"/>
          <w:sz w:val="32"/>
          <w:szCs w:val="32"/>
          <w:shd w:val="clear" w:color="auto" w:fill="FFFFFF"/>
        </w:rPr>
        <w:t>、质保期、售后要求</w:t>
      </w:r>
      <w:bookmarkEnd w:id="1"/>
      <w:bookmarkEnd w:id="2"/>
    </w:p>
    <w:p w14:paraId="49D99186">
      <w:pPr>
        <w:numPr>
          <w:ilvl w:val="0"/>
          <w:numId w:val="1"/>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安装</w:t>
      </w:r>
    </w:p>
    <w:p w14:paraId="35357B03">
      <w:pPr>
        <w:numPr>
          <w:ilvl w:val="0"/>
          <w:numId w:val="2"/>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合同签订后，设备45个日历天内安装调试完毕。</w:t>
      </w:r>
    </w:p>
    <w:p w14:paraId="0070D5A3">
      <w:pPr>
        <w:numPr>
          <w:ilvl w:val="0"/>
          <w:numId w:val="2"/>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买方给设备安装创造便利条件，包括公用设施（水、电、气）供应到位，及时整改设备基础施工时出现的问题。</w:t>
      </w:r>
    </w:p>
    <w:p w14:paraId="256B3E77">
      <w:pPr>
        <w:numPr>
          <w:ilvl w:val="0"/>
          <w:numId w:val="2"/>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合同设备到达买方现场后，卸货、叉车、汽吊、转运、安装、调试等均由卖方自行解决。</w:t>
      </w:r>
    </w:p>
    <w:p w14:paraId="27C3E5F4">
      <w:pPr>
        <w:numPr>
          <w:ilvl w:val="0"/>
          <w:numId w:val="2"/>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买方根据施工安排，协调具体安装日期，卖方需全力配合；卖方有专人对安装工作进行监督及质量负责。</w:t>
      </w:r>
    </w:p>
    <w:p w14:paraId="6D37612A">
      <w:pPr>
        <w:numPr>
          <w:ilvl w:val="0"/>
          <w:numId w:val="2"/>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买方有权对安装的全过程进行监督，有权随时在安装现场进行检查和查阅有关资料，卖方应提供一切便利条件，但买方的检查不代替买方的责任。</w:t>
      </w:r>
    </w:p>
    <w:p w14:paraId="07359DAD">
      <w:pPr>
        <w:numPr>
          <w:ilvl w:val="0"/>
          <w:numId w:val="2"/>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卖方负责自带安装﹑调试过程中必要的专用工具﹑量具和安装用所需辅材等。安装单位应服从买方的现场管理。</w:t>
      </w:r>
    </w:p>
    <w:p w14:paraId="21CF1C12">
      <w:pPr>
        <w:numPr>
          <w:ilvl w:val="0"/>
          <w:numId w:val="2"/>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安装完成后，由买方、卖方共同对安装质量进行验收，在主要部件验收表及安装验收单上签字。验收合格后进入调试阶段。</w:t>
      </w:r>
    </w:p>
    <w:p w14:paraId="00C22D07">
      <w:pPr>
        <w:numPr>
          <w:ilvl w:val="0"/>
          <w:numId w:val="1"/>
        </w:numPr>
        <w:tabs>
          <w:tab w:val="left" w:pos="1134"/>
          <w:tab w:val="left" w:pos="1176"/>
          <w:tab w:val="left" w:pos="2295"/>
        </w:tabs>
        <w:spacing w:line="360" w:lineRule="auto"/>
        <w:rPr>
          <w:rFonts w:ascii="宋体" w:hAnsi="宋体"/>
          <w:lang w:eastAsia="zh-CN"/>
        </w:rPr>
      </w:pPr>
      <w:r>
        <w:rPr>
          <w:rFonts w:hint="eastAsia" w:ascii="宋体" w:hAnsi="宋体"/>
          <w:lang w:eastAsia="zh-CN"/>
        </w:rPr>
        <w:t>无负荷调试</w:t>
      </w:r>
    </w:p>
    <w:p w14:paraId="4B4C831D">
      <w:pPr>
        <w:numPr>
          <w:ilvl w:val="0"/>
          <w:numId w:val="3"/>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无负荷调试由卖方负责，买方配合；卖方提供无负荷试车大纲。</w:t>
      </w:r>
    </w:p>
    <w:p w14:paraId="04EC5927">
      <w:pPr>
        <w:numPr>
          <w:ilvl w:val="0"/>
          <w:numId w:val="3"/>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无负荷调试完成后提交试车记录（卖方提供，买方认可，并附上双方签字的无负荷试车记录），验收通过后，方可进行有负荷试车及性能测试和考核。</w:t>
      </w:r>
    </w:p>
    <w:p w14:paraId="2EBD97DB">
      <w:pPr>
        <w:numPr>
          <w:ilvl w:val="0"/>
          <w:numId w:val="1"/>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负荷试车</w:t>
      </w:r>
    </w:p>
    <w:p w14:paraId="7B4D2A6F">
      <w:pPr>
        <w:numPr>
          <w:ilvl w:val="0"/>
          <w:numId w:val="4"/>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设备完成无负荷调试及参数整定之后进行负荷试车，在设备进行有负荷试车前，卖方应提前向买方提供有负荷试车大纲，根据双方认可的试车大纲内容，对设备进行有负荷试车。</w:t>
      </w:r>
    </w:p>
    <w:p w14:paraId="1F53538F">
      <w:pPr>
        <w:numPr>
          <w:ilvl w:val="0"/>
          <w:numId w:val="1"/>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验收</w:t>
      </w:r>
    </w:p>
    <w:p w14:paraId="2664DF11">
      <w:pPr>
        <w:numPr>
          <w:ilvl w:val="0"/>
          <w:numId w:val="5"/>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验收方案应经双方确认。</w:t>
      </w:r>
    </w:p>
    <w:p w14:paraId="3B87678C">
      <w:pPr>
        <w:numPr>
          <w:ilvl w:val="0"/>
          <w:numId w:val="5"/>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验收开始时间为合同设备负荷试车结束后，设备正常投入运行3个月后，由买、卖双方协商确定。</w:t>
      </w:r>
    </w:p>
    <w:p w14:paraId="47B36812">
      <w:pPr>
        <w:numPr>
          <w:ilvl w:val="0"/>
          <w:numId w:val="5"/>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双方按照技术要求逐条详细考核，卖方应保证合同设备的关键数据符合技术要求。</w:t>
      </w:r>
    </w:p>
    <w:p w14:paraId="3DE18169">
      <w:pPr>
        <w:numPr>
          <w:ilvl w:val="0"/>
          <w:numId w:val="5"/>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验收完毕后，双方应共同签署验收合格证书。</w:t>
      </w:r>
    </w:p>
    <w:p w14:paraId="687B6C00">
      <w:pPr>
        <w:numPr>
          <w:ilvl w:val="0"/>
          <w:numId w:val="1"/>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培训</w:t>
      </w:r>
    </w:p>
    <w:p w14:paraId="52E07ECD">
      <w:pPr>
        <w:numPr>
          <w:ilvl w:val="0"/>
          <w:numId w:val="6"/>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设备交货前在卖方技术部门或组装现场对买方技术人员进行技术培训；设备验收时卖方技术人员进行技术交底，解答买方技术人员提出的问题。</w:t>
      </w:r>
    </w:p>
    <w:p w14:paraId="1343AF24">
      <w:pPr>
        <w:numPr>
          <w:ilvl w:val="0"/>
          <w:numId w:val="6"/>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卖方对买方设备操作人员进行操作培训。</w:t>
      </w:r>
    </w:p>
    <w:p w14:paraId="0B4C251E">
      <w:pPr>
        <w:numPr>
          <w:ilvl w:val="0"/>
          <w:numId w:val="6"/>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 xml:space="preserve">设备安装阶段在现场对买方维护人员进行设备基本知识和维护保养培训。 </w:t>
      </w:r>
    </w:p>
    <w:p w14:paraId="1383802A">
      <w:pPr>
        <w:numPr>
          <w:ilvl w:val="0"/>
          <w:numId w:val="6"/>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设备调试及试运行期对买方操作人员和技术人员进行现场指导和培训。在无负荷及有负荷试车之前及期间，卖方技术人员应在现场对买方人员进行理论和实际培训。</w:t>
      </w:r>
    </w:p>
    <w:p w14:paraId="13AE090F">
      <w:pPr>
        <w:numPr>
          <w:ilvl w:val="0"/>
          <w:numId w:val="6"/>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培训可根据实际情况选择采用现场参观、讲解、授课或实践学习等培训形式。</w:t>
      </w:r>
    </w:p>
    <w:p w14:paraId="49AD0640">
      <w:pPr>
        <w:numPr>
          <w:ilvl w:val="0"/>
          <w:numId w:val="1"/>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质量保证、售后服务</w:t>
      </w:r>
    </w:p>
    <w:p w14:paraId="064A8F3C">
      <w:pPr>
        <w:numPr>
          <w:ilvl w:val="0"/>
          <w:numId w:val="7"/>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投标方在投标书中提供设备制造商在中国境内的技术支持系统、维修服务机构相关信息。</w:t>
      </w:r>
    </w:p>
    <w:p w14:paraId="53D395DD">
      <w:pPr>
        <w:numPr>
          <w:ilvl w:val="0"/>
          <w:numId w:val="7"/>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自最终验收签字后，该设备质量保证期为一年。在质量保证期内，如有主要零部件损坏，卖方应负责无偿更换；并对该零部件，从更换完成日顺延担保一年。</w:t>
      </w:r>
    </w:p>
    <w:p w14:paraId="497FD66E">
      <w:pPr>
        <w:numPr>
          <w:ilvl w:val="0"/>
          <w:numId w:val="7"/>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在质量保证期内，因属产品质量问题，卖方不能排除故障，或不能保证设备的正常运转和日常工作，该设备可退可换。</w:t>
      </w:r>
    </w:p>
    <w:p w14:paraId="2EECE927">
      <w:pPr>
        <w:numPr>
          <w:ilvl w:val="0"/>
          <w:numId w:val="7"/>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在买方提出要求时，卖方应在接到通知后2小时内做出响应，卖方在24小时内派人到现场进行故障处理。</w:t>
      </w:r>
    </w:p>
    <w:p w14:paraId="172C7726">
      <w:pPr>
        <w:numPr>
          <w:ilvl w:val="0"/>
          <w:numId w:val="7"/>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投标书中应注明售后服务方式、能力和承诺，售后服务不得违背其服务方式和承诺。</w:t>
      </w:r>
    </w:p>
    <w:p w14:paraId="388F8307">
      <w:pPr>
        <w:numPr>
          <w:ilvl w:val="0"/>
          <w:numId w:val="7"/>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设备供应商和代理商无论以后发生什么变动，供应商都应有义务对该设备的最终售后服务负责，代理商应有义务负责进行联系和跟踪服务。</w:t>
      </w:r>
    </w:p>
    <w:p w14:paraId="02D51507">
      <w:pPr>
        <w:numPr>
          <w:ilvl w:val="0"/>
          <w:numId w:val="7"/>
        </w:numPr>
        <w:tabs>
          <w:tab w:val="left" w:pos="1134"/>
          <w:tab w:val="left" w:pos="1176"/>
          <w:tab w:val="left" w:pos="2295"/>
        </w:tabs>
        <w:spacing w:line="360" w:lineRule="auto"/>
        <w:rPr>
          <w:rFonts w:ascii="宋体" w:hAnsi="宋体"/>
          <w:sz w:val="24"/>
          <w:szCs w:val="24"/>
          <w:lang w:eastAsia="zh-CN"/>
        </w:rPr>
      </w:pPr>
      <w:r>
        <w:rPr>
          <w:rFonts w:hint="eastAsia" w:ascii="宋体" w:hAnsi="宋体"/>
          <w:sz w:val="24"/>
          <w:szCs w:val="24"/>
          <w:lang w:eastAsia="zh-CN"/>
        </w:rPr>
        <w:t>设备使用过程中发生故障需要更换的备品备件，设备供应商应在1天内提供，确保设备尽快修复投入使用。</w:t>
      </w:r>
    </w:p>
    <w:p w14:paraId="4576B15F">
      <w:pPr>
        <w:pStyle w:val="6"/>
        <w:widowControl/>
        <w:shd w:val="clear" w:color="auto" w:fill="FFFFFF"/>
        <w:spacing w:before="294" w:beforeAutospacing="0" w:after="294" w:afterAutospacing="0"/>
        <w:rPr>
          <w:rFonts w:ascii="宋体" w:hAnsi="宋体" w:cs="宋体"/>
          <w:b/>
          <w:bCs/>
          <w:color w:val="121212"/>
          <w:sz w:val="32"/>
          <w:szCs w:val="32"/>
          <w:shd w:val="clear" w:color="auto" w:fill="FFFFFF"/>
        </w:rPr>
      </w:pPr>
      <w:r>
        <w:rPr>
          <w:rFonts w:hint="eastAsia" w:ascii="宋体" w:hAnsi="宋体" w:cs="宋体"/>
          <w:b/>
          <w:bCs/>
          <w:color w:val="121212"/>
          <w:sz w:val="32"/>
          <w:szCs w:val="32"/>
          <w:shd w:val="clear" w:color="auto" w:fill="FFFFFF"/>
        </w:rPr>
        <w:t>八、其他要求</w:t>
      </w:r>
    </w:p>
    <w:p w14:paraId="0C2CDBB2">
      <w:pPr>
        <w:spacing w:line="360" w:lineRule="auto"/>
        <w:ind w:firstLine="210" w:firstLineChars="100"/>
        <w:rPr>
          <w:rFonts w:ascii="宋体" w:hAnsi="宋体" w:cs="宋体"/>
          <w:sz w:val="24"/>
          <w:szCs w:val="24"/>
          <w:lang w:eastAsia="zh-CN"/>
        </w:rPr>
      </w:pPr>
      <w:r>
        <w:rPr>
          <w:rFonts w:hint="eastAsia" w:ascii="宋体" w:hAnsi="宋体" w:cs="宋体"/>
          <w:lang w:eastAsia="zh-CN"/>
        </w:rPr>
        <w:t xml:space="preserve">  </w:t>
      </w:r>
      <w:r>
        <w:rPr>
          <w:rFonts w:hint="eastAsia" w:ascii="宋体" w:hAnsi="宋体" w:cs="宋体"/>
          <w:sz w:val="24"/>
          <w:szCs w:val="24"/>
          <w:lang w:eastAsia="zh-CN"/>
        </w:rPr>
        <w:t>安全要求：在江苏常铝铝业集团股份有限公司进行施工作业的单位。一律需先签订安全协议及安全承诺书，办理项目开工许可证，方能进场施工，并遵守常铝公司各项规章制度。安全协议及文件可和招标联系人索取。若中标方不认可协议内容，将会评判为废标。</w:t>
      </w:r>
    </w:p>
    <w:p w14:paraId="4428B6A6">
      <w:pPr>
        <w:pStyle w:val="2"/>
        <w:spacing w:before="68" w:line="254" w:lineRule="auto"/>
        <w:ind w:firstLine="488"/>
        <w:rPr>
          <w:rFonts w:cs="宋体" w:asciiTheme="minorEastAsia" w:hAnsiTheme="minorEastAsia" w:eastAsiaTheme="minorEastAsia"/>
          <w:color w:val="auto"/>
          <w:spacing w:val="6"/>
          <w:sz w:val="24"/>
          <w:szCs w:val="24"/>
          <w:lang w:eastAsia="zh-CN"/>
        </w:rPr>
      </w:pPr>
    </w:p>
    <w:sectPr>
      <w:headerReference r:id="rId3" w:type="default"/>
      <w:footerReference r:id="rId4" w:type="default"/>
      <w:pgSz w:w="11900" w:h="16832"/>
      <w:pgMar w:top="1361" w:right="1049" w:bottom="1361" w:left="970" w:header="448" w:footer="79"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D0026">
    <w:pPr>
      <w:spacing w:line="183" w:lineRule="auto"/>
      <w:ind w:left="4540"/>
      <w:rPr>
        <w:rFonts w:ascii="Times New Roman" w:hAnsi="Times New Roman" w:eastAsia="Times New Roman" w:cs="Times New Roman"/>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B310">
    <w:pPr>
      <w:spacing w:before="51" w:line="219" w:lineRule="auto"/>
      <w:jc w:val="right"/>
      <w:rPr>
        <w:rFonts w:ascii="宋体" w:hAnsi="宋体" w:eastAsia="宋体" w:cs="宋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F5AD7"/>
    <w:multiLevelType w:val="singleLevel"/>
    <w:tmpl w:val="879F5AD7"/>
    <w:lvl w:ilvl="0" w:tentative="0">
      <w:start w:val="1"/>
      <w:numFmt w:val="decimal"/>
      <w:suff w:val="nothing"/>
      <w:lvlText w:val="%1．"/>
      <w:lvlJc w:val="left"/>
      <w:pPr>
        <w:ind w:left="0" w:firstLine="400"/>
      </w:pPr>
      <w:rPr>
        <w:rFonts w:hint="default"/>
      </w:rPr>
    </w:lvl>
  </w:abstractNum>
  <w:abstractNum w:abstractNumId="1">
    <w:nsid w:val="CCB0C476"/>
    <w:multiLevelType w:val="singleLevel"/>
    <w:tmpl w:val="CCB0C476"/>
    <w:lvl w:ilvl="0" w:tentative="0">
      <w:start w:val="1"/>
      <w:numFmt w:val="decimal"/>
      <w:suff w:val="nothing"/>
      <w:lvlText w:val="%1．"/>
      <w:lvlJc w:val="left"/>
      <w:pPr>
        <w:ind w:left="0" w:firstLine="400"/>
      </w:pPr>
      <w:rPr>
        <w:rFonts w:hint="default"/>
      </w:rPr>
    </w:lvl>
  </w:abstractNum>
  <w:abstractNum w:abstractNumId="2">
    <w:nsid w:val="19463E6C"/>
    <w:multiLevelType w:val="singleLevel"/>
    <w:tmpl w:val="19463E6C"/>
    <w:lvl w:ilvl="0" w:tentative="0">
      <w:start w:val="1"/>
      <w:numFmt w:val="chineseCounting"/>
      <w:suff w:val="nothing"/>
      <w:lvlText w:val="（%1）"/>
      <w:lvlJc w:val="left"/>
      <w:pPr>
        <w:ind w:left="0" w:firstLine="420"/>
      </w:pPr>
      <w:rPr>
        <w:rFonts w:hint="eastAsia"/>
      </w:rPr>
    </w:lvl>
  </w:abstractNum>
  <w:abstractNum w:abstractNumId="3">
    <w:nsid w:val="2D01FD5D"/>
    <w:multiLevelType w:val="singleLevel"/>
    <w:tmpl w:val="2D01FD5D"/>
    <w:lvl w:ilvl="0" w:tentative="0">
      <w:start w:val="1"/>
      <w:numFmt w:val="decimal"/>
      <w:suff w:val="nothing"/>
      <w:lvlText w:val="%1．"/>
      <w:lvlJc w:val="left"/>
      <w:pPr>
        <w:ind w:left="0" w:firstLine="400"/>
      </w:pPr>
      <w:rPr>
        <w:rFonts w:hint="default"/>
      </w:rPr>
    </w:lvl>
  </w:abstractNum>
  <w:abstractNum w:abstractNumId="4">
    <w:nsid w:val="47182834"/>
    <w:multiLevelType w:val="singleLevel"/>
    <w:tmpl w:val="47182834"/>
    <w:lvl w:ilvl="0" w:tentative="0">
      <w:start w:val="1"/>
      <w:numFmt w:val="decimal"/>
      <w:suff w:val="nothing"/>
      <w:lvlText w:val="%1．"/>
      <w:lvlJc w:val="left"/>
      <w:pPr>
        <w:ind w:left="0" w:firstLine="400"/>
      </w:pPr>
      <w:rPr>
        <w:rFonts w:hint="default"/>
      </w:rPr>
    </w:lvl>
  </w:abstractNum>
  <w:abstractNum w:abstractNumId="5">
    <w:nsid w:val="561200FC"/>
    <w:multiLevelType w:val="singleLevel"/>
    <w:tmpl w:val="561200FC"/>
    <w:lvl w:ilvl="0" w:tentative="0">
      <w:start w:val="1"/>
      <w:numFmt w:val="decimal"/>
      <w:suff w:val="nothing"/>
      <w:lvlText w:val="%1．"/>
      <w:lvlJc w:val="left"/>
      <w:pPr>
        <w:ind w:left="0" w:firstLine="400"/>
      </w:pPr>
      <w:rPr>
        <w:rFonts w:hint="default"/>
      </w:rPr>
    </w:lvl>
  </w:abstractNum>
  <w:abstractNum w:abstractNumId="6">
    <w:nsid w:val="60C9E549"/>
    <w:multiLevelType w:val="singleLevel"/>
    <w:tmpl w:val="60C9E549"/>
    <w:lvl w:ilvl="0" w:tentative="0">
      <w:start w:val="1"/>
      <w:numFmt w:val="decimal"/>
      <w:suff w:val="nothing"/>
      <w:lvlText w:val="%1．"/>
      <w:lvlJc w:val="left"/>
      <w:pPr>
        <w:ind w:left="0" w:firstLine="400"/>
      </w:pPr>
      <w:rPr>
        <w:rFonts w:hint="default"/>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794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0CDE"/>
    <w:rsid w:val="00014A9A"/>
    <w:rsid w:val="000855FE"/>
    <w:rsid w:val="000F1E57"/>
    <w:rsid w:val="001717C4"/>
    <w:rsid w:val="0017439D"/>
    <w:rsid w:val="003A0CDE"/>
    <w:rsid w:val="003A41B4"/>
    <w:rsid w:val="00445702"/>
    <w:rsid w:val="00500B24"/>
    <w:rsid w:val="00515B49"/>
    <w:rsid w:val="00532F2B"/>
    <w:rsid w:val="005624A6"/>
    <w:rsid w:val="005B6945"/>
    <w:rsid w:val="005F20F8"/>
    <w:rsid w:val="0062540E"/>
    <w:rsid w:val="00677678"/>
    <w:rsid w:val="007E6726"/>
    <w:rsid w:val="00893C70"/>
    <w:rsid w:val="008B6630"/>
    <w:rsid w:val="008F743C"/>
    <w:rsid w:val="00914B75"/>
    <w:rsid w:val="009614D2"/>
    <w:rsid w:val="00991ADF"/>
    <w:rsid w:val="00A26C5D"/>
    <w:rsid w:val="00A363F0"/>
    <w:rsid w:val="00A410D9"/>
    <w:rsid w:val="00A64E93"/>
    <w:rsid w:val="00A67A76"/>
    <w:rsid w:val="00A770D6"/>
    <w:rsid w:val="00AB11C2"/>
    <w:rsid w:val="00B11741"/>
    <w:rsid w:val="00B97B0B"/>
    <w:rsid w:val="00C36CE9"/>
    <w:rsid w:val="00C45523"/>
    <w:rsid w:val="00CA3869"/>
    <w:rsid w:val="00D27609"/>
    <w:rsid w:val="00E504A0"/>
    <w:rsid w:val="00E625DA"/>
    <w:rsid w:val="00E649EF"/>
    <w:rsid w:val="00E85005"/>
    <w:rsid w:val="00EA006A"/>
    <w:rsid w:val="00EA377E"/>
    <w:rsid w:val="00EE578F"/>
    <w:rsid w:val="00F15F74"/>
    <w:rsid w:val="00FC7AD3"/>
    <w:rsid w:val="01DB17AF"/>
    <w:rsid w:val="032D4760"/>
    <w:rsid w:val="07D94EB6"/>
    <w:rsid w:val="080737D2"/>
    <w:rsid w:val="10855BDB"/>
    <w:rsid w:val="12C56763"/>
    <w:rsid w:val="1E7159F1"/>
    <w:rsid w:val="1F06438B"/>
    <w:rsid w:val="20670E5A"/>
    <w:rsid w:val="2335523F"/>
    <w:rsid w:val="248E7C02"/>
    <w:rsid w:val="27034ACB"/>
    <w:rsid w:val="2B4A7E75"/>
    <w:rsid w:val="2BB60EE7"/>
    <w:rsid w:val="2D60735C"/>
    <w:rsid w:val="2DDD09AD"/>
    <w:rsid w:val="30C47C02"/>
    <w:rsid w:val="37043C54"/>
    <w:rsid w:val="3FA615D6"/>
    <w:rsid w:val="3FF102E8"/>
    <w:rsid w:val="4021297B"/>
    <w:rsid w:val="425132C0"/>
    <w:rsid w:val="466E068E"/>
    <w:rsid w:val="46721DBE"/>
    <w:rsid w:val="49BA799D"/>
    <w:rsid w:val="4A2F7975"/>
    <w:rsid w:val="4A8F481F"/>
    <w:rsid w:val="4C5B7215"/>
    <w:rsid w:val="4D95294C"/>
    <w:rsid w:val="50AE53C7"/>
    <w:rsid w:val="52862B12"/>
    <w:rsid w:val="528A2602"/>
    <w:rsid w:val="56DF6C95"/>
    <w:rsid w:val="5ACD6033"/>
    <w:rsid w:val="5F6D04AF"/>
    <w:rsid w:val="5FA40A7B"/>
    <w:rsid w:val="62447C6B"/>
    <w:rsid w:val="62FB0924"/>
    <w:rsid w:val="63FE69AC"/>
    <w:rsid w:val="659B647C"/>
    <w:rsid w:val="65C42BDF"/>
    <w:rsid w:val="675D7E8D"/>
    <w:rsid w:val="6AF01018"/>
    <w:rsid w:val="6C6E6699"/>
    <w:rsid w:val="6F9F2C7C"/>
    <w:rsid w:val="70512A65"/>
    <w:rsid w:val="724A54B2"/>
    <w:rsid w:val="731A69A5"/>
    <w:rsid w:val="736425A4"/>
    <w:rsid w:val="74C84E2E"/>
    <w:rsid w:val="75330480"/>
    <w:rsid w:val="761C7166"/>
    <w:rsid w:val="77DF790E"/>
    <w:rsid w:val="7E0D0EDC"/>
    <w:rsid w:val="7E900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qFormat/>
    <w:uiPriority w:val="0"/>
    <w:rPr>
      <w:rFonts w:ascii="黑体" w:hAnsi="黑体" w:eastAsia="黑体" w:cs="黑体"/>
      <w:sz w:val="27"/>
      <w:szCs w:val="27"/>
    </w:rPr>
  </w:style>
  <w:style w:type="paragraph" w:styleId="3">
    <w:name w:val="Balloon Text"/>
    <w:basedOn w:val="1"/>
    <w:link w:val="14"/>
    <w:semiHidden/>
    <w:unhideWhenUsed/>
    <w:uiPriority w:val="99"/>
    <w:rPr>
      <w:sz w:val="18"/>
      <w:szCs w:val="18"/>
    </w:rPr>
  </w:style>
  <w:style w:type="paragraph" w:styleId="4">
    <w:name w:val="footer"/>
    <w:basedOn w:val="1"/>
    <w:link w:val="10"/>
    <w:semiHidden/>
    <w:unhideWhenUsed/>
    <w:qFormat/>
    <w:uiPriority w:val="99"/>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lang w:eastAsia="zh-CN"/>
    </w:rPr>
  </w:style>
  <w:style w:type="paragraph" w:styleId="5">
    <w:name w:val="header"/>
    <w:basedOn w:val="1"/>
    <w:link w:val="9"/>
    <w:semiHidden/>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lang w:eastAsia="zh-CN"/>
    </w:rPr>
  </w:style>
  <w:style w:type="paragraph" w:styleId="6">
    <w:name w:val="Normal (Web)"/>
    <w:basedOn w:val="1"/>
    <w:qFormat/>
    <w:uiPriority w:val="0"/>
    <w:pPr>
      <w:widowControl w:val="0"/>
      <w:kinsoku/>
      <w:autoSpaceDE/>
      <w:autoSpaceDN/>
      <w:adjustRightInd/>
      <w:snapToGrid/>
      <w:spacing w:beforeAutospacing="1" w:afterAutospacing="1"/>
      <w:textAlignment w:val="auto"/>
    </w:pPr>
    <w:rPr>
      <w:rFonts w:ascii="Calibri" w:hAnsi="Calibri" w:eastAsia="宋体" w:cs="Times New Roman"/>
      <w:snapToGrid/>
      <w:color w:val="auto"/>
      <w:sz w:val="24"/>
      <w:szCs w:val="24"/>
      <w:lang w:eastAsia="zh-CN"/>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table" w:customStyle="1" w:styleId="11">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12">
    <w:name w:val="正文文本 Char"/>
    <w:basedOn w:val="8"/>
    <w:link w:val="2"/>
    <w:semiHidden/>
    <w:qFormat/>
    <w:uiPriority w:val="0"/>
    <w:rPr>
      <w:rFonts w:ascii="黑体" w:hAnsi="黑体" w:eastAsia="黑体" w:cs="黑体"/>
      <w:snapToGrid w:val="0"/>
      <w:color w:val="000000"/>
      <w:kern w:val="0"/>
      <w:sz w:val="27"/>
      <w:szCs w:val="27"/>
      <w:lang w:eastAsia="en-US"/>
    </w:rPr>
  </w:style>
  <w:style w:type="paragraph" w:customStyle="1" w:styleId="13">
    <w:name w:val="Table Text"/>
    <w:basedOn w:val="1"/>
    <w:semiHidden/>
    <w:qFormat/>
    <w:uiPriority w:val="0"/>
    <w:rPr>
      <w:rFonts w:ascii="宋体" w:hAnsi="宋体" w:eastAsia="宋体" w:cs="宋体"/>
      <w:sz w:val="22"/>
      <w:szCs w:val="22"/>
    </w:rPr>
  </w:style>
  <w:style w:type="character" w:customStyle="1" w:styleId="14">
    <w:name w:val="批注框文本 Char"/>
    <w:basedOn w:val="8"/>
    <w:link w:val="3"/>
    <w:semiHidden/>
    <w:qFormat/>
    <w:uiPriority w:val="99"/>
    <w:rPr>
      <w:rFonts w:ascii="Arial" w:hAnsi="Arial" w:cs="Arial"/>
      <w:snapToGrid w:val="0"/>
      <w:color w:val="000000"/>
      <w:sz w:val="18"/>
      <w:szCs w:val="18"/>
      <w:lang w:eastAsia="en-US"/>
    </w:rPr>
  </w:style>
  <w:style w:type="paragraph" w:customStyle="1" w:styleId="15">
    <w:name w:val="Table Paragraph"/>
    <w:basedOn w:val="1"/>
    <w:qFormat/>
    <w:uiPriority w:val="1"/>
    <w:pPr>
      <w:widowControl w:val="0"/>
      <w:kinsoku/>
      <w:adjustRightInd/>
      <w:snapToGrid/>
      <w:textAlignment w:val="auto"/>
    </w:pPr>
    <w:rPr>
      <w:rFonts w:ascii="宋体" w:hAnsi="宋体" w:eastAsia="宋体" w:cs="宋体"/>
      <w:snapToGrid/>
      <w:color w:val="auto"/>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4164</Words>
  <Characters>4447</Characters>
  <Lines>33</Lines>
  <Paragraphs>9</Paragraphs>
  <TotalTime>1198</TotalTime>
  <ScaleCrop>false</ScaleCrop>
  <LinksUpToDate>false</LinksUpToDate>
  <CharactersWithSpaces>4487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2025-08-19T08:30:00Z</dcterms:created>
  <dc:creator>王晓江</dc:creator>
  <cp:lastModifiedBy>cl104-16</cp:lastModifiedBy>
  <cp:lastPrinted>2025-09-25T05:20:41Z</cp:lastPrinted>
  <dcterms:modified xsi:type="dcterms:W3CDTF">2025-09-25T05:26:12Z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eyJoZGlkIjoiYWU1ODQ3MjU3ZWE5NWZmMDc3YjUxZjQ0NTM3YjM4ODQifQ==</vt:lpwstr>
  </property>
  <property fmtid="{D5CDD505-2E9C-101B-9397-08002B2CF9AE}" pid="3" name="KSOProductBuildVer">
    <vt:lpwstr>2052-12.1.0.22529</vt:lpwstr>
  </property>
  <property fmtid="{D5CDD505-2E9C-101B-9397-08002B2CF9AE}" pid="4" name="ICV">
    <vt:lpwstr>5E247D6125604B5FBFE86182A44C2039_13</vt:lpwstr>
  </property>
</Properties>
</file>